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tblInd w:w="2" w:type="dxa"/>
        <w:tblCellMar>
          <w:left w:w="0" w:type="dxa"/>
          <w:right w:w="0" w:type="dxa"/>
        </w:tblCellMar>
        <w:tblLook w:val="04A0"/>
      </w:tblPr>
      <w:tblGrid>
        <w:gridCol w:w="8981"/>
      </w:tblGrid>
      <w:tr w:rsidR="00F771A9" w:rsidRPr="00F771A9" w:rsidTr="00F771A9">
        <w:tc>
          <w:tcPr>
            <w:tcW w:w="0" w:type="auto"/>
            <w:hideMark/>
          </w:tcPr>
          <w:p w:rsidR="00F771A9" w:rsidRPr="00F771A9" w:rsidRDefault="000924D6" w:rsidP="00F771A9">
            <w:pPr>
              <w:spacing w:after="0" w:line="240" w:lineRule="auto"/>
              <w:jc w:val="center"/>
              <w:rPr>
                <w:rFonts w:ascii="Tahoma" w:eastAsia="Times New Roman" w:hAnsi="Tahoma" w:cs="Tahoma"/>
                <w:color w:val="000000"/>
                <w:sz w:val="23"/>
                <w:szCs w:val="23"/>
                <w:lang w:eastAsia="ru-RU"/>
              </w:rPr>
            </w:pPr>
            <w:r w:rsidRPr="00F771A9">
              <w:rPr>
                <w:rFonts w:ascii="Tahoma" w:eastAsia="Times New Roman" w:hAnsi="Tahoma" w:cs="Tahoma"/>
                <w:color w:val="000000"/>
                <w:sz w:val="20"/>
                <w:lang w:eastAsia="ru-RU"/>
              </w:rPr>
              <w:fldChar w:fldCharType="begin"/>
            </w:r>
            <w:r w:rsidR="00F771A9" w:rsidRPr="00F771A9">
              <w:rPr>
                <w:rFonts w:ascii="Tahoma" w:eastAsia="Times New Roman" w:hAnsi="Tahoma" w:cs="Tahoma"/>
                <w:color w:val="000000"/>
                <w:sz w:val="20"/>
                <w:lang w:eastAsia="ru-RU"/>
              </w:rPr>
              <w:instrText xml:space="preserve"> HYPERLINK "http://www.hse.ru/newspaper.html" </w:instrText>
            </w:r>
            <w:r w:rsidRPr="00F771A9">
              <w:rPr>
                <w:rFonts w:ascii="Tahoma" w:eastAsia="Times New Roman" w:hAnsi="Tahoma" w:cs="Tahoma"/>
                <w:color w:val="000000"/>
                <w:sz w:val="20"/>
                <w:lang w:eastAsia="ru-RU"/>
              </w:rPr>
              <w:fldChar w:fldCharType="separate"/>
            </w:r>
            <w:r w:rsidR="00F771A9" w:rsidRPr="00F771A9">
              <w:rPr>
                <w:rFonts w:ascii="Tahoma" w:eastAsia="Times New Roman" w:hAnsi="Tahoma" w:cs="Tahoma"/>
                <w:color w:val="01428B"/>
                <w:sz w:val="20"/>
                <w:u w:val="single"/>
                <w:lang w:eastAsia="ru-RU"/>
              </w:rPr>
              <w:t>Газета</w:t>
            </w:r>
            <w:r w:rsidRPr="00F771A9">
              <w:rPr>
                <w:rFonts w:ascii="Tahoma" w:eastAsia="Times New Roman" w:hAnsi="Tahoma" w:cs="Tahoma"/>
                <w:color w:val="000000"/>
                <w:sz w:val="20"/>
                <w:lang w:eastAsia="ru-RU"/>
              </w:rPr>
              <w:fldChar w:fldCharType="end"/>
            </w:r>
            <w:r w:rsidR="00F771A9" w:rsidRPr="00F771A9">
              <w:rPr>
                <w:rFonts w:ascii="Tahoma" w:eastAsia="Times New Roman" w:hAnsi="Tahoma" w:cs="Tahoma"/>
                <w:color w:val="000000"/>
                <w:sz w:val="20"/>
                <w:lang w:eastAsia="ru-RU"/>
              </w:rPr>
              <w:t> </w:t>
            </w:r>
            <w:r w:rsidR="00F771A9" w:rsidRPr="00F771A9">
              <w:rPr>
                <w:rFonts w:ascii="Arial" w:eastAsia="Times New Roman" w:hAnsi="Arial" w:cs="Arial"/>
                <w:color w:val="000000"/>
                <w:sz w:val="20"/>
                <w:lang w:eastAsia="ru-RU"/>
              </w:rPr>
              <w:t>→</w:t>
            </w:r>
            <w:r w:rsidR="00F771A9" w:rsidRPr="00F771A9">
              <w:rPr>
                <w:rFonts w:ascii="Tahoma" w:eastAsia="Times New Roman" w:hAnsi="Tahoma" w:cs="Tahoma"/>
                <w:color w:val="000000"/>
                <w:sz w:val="20"/>
                <w:lang w:eastAsia="ru-RU"/>
              </w:rPr>
              <w:t xml:space="preserve"> </w:t>
            </w:r>
            <w:hyperlink r:id="rId4" w:history="1">
              <w:r w:rsidR="00F771A9" w:rsidRPr="00F771A9">
                <w:rPr>
                  <w:rFonts w:ascii="Tahoma" w:eastAsia="Times New Roman" w:hAnsi="Tahoma" w:cs="Tahoma"/>
                  <w:color w:val="01428B"/>
                  <w:sz w:val="20"/>
                  <w:u w:val="single"/>
                  <w:lang w:eastAsia="ru-RU"/>
                </w:rPr>
                <w:t>Новости</w:t>
              </w:r>
              <w:proofErr w:type="gramStart"/>
            </w:hyperlink>
            <w:r w:rsidR="00F771A9" w:rsidRPr="00F771A9">
              <w:rPr>
                <w:rFonts w:ascii="Tahoma" w:eastAsia="Times New Roman" w:hAnsi="Tahoma" w:cs="Tahoma"/>
                <w:color w:val="000000"/>
                <w:sz w:val="20"/>
                <w:lang w:eastAsia="ru-RU"/>
              </w:rPr>
              <w:t> </w:t>
            </w:r>
            <w:r w:rsidR="00F771A9" w:rsidRPr="00F771A9">
              <w:rPr>
                <w:rFonts w:ascii="Arial" w:eastAsia="Times New Roman" w:hAnsi="Arial" w:cs="Arial"/>
                <w:color w:val="000000"/>
                <w:sz w:val="20"/>
                <w:lang w:eastAsia="ru-RU"/>
              </w:rPr>
              <w:t>→</w:t>
            </w:r>
            <w:r w:rsidR="00F771A9" w:rsidRPr="00F771A9">
              <w:rPr>
                <w:rFonts w:ascii="Tahoma" w:eastAsia="Times New Roman" w:hAnsi="Tahoma" w:cs="Tahoma"/>
                <w:color w:val="000000"/>
                <w:sz w:val="20"/>
                <w:lang w:eastAsia="ru-RU"/>
              </w:rPr>
              <w:t xml:space="preserve"> </w:t>
            </w:r>
            <w:hyperlink r:id="rId5" w:history="1">
              <w:r w:rsidR="00F771A9" w:rsidRPr="00F771A9">
                <w:rPr>
                  <w:rFonts w:ascii="Tahoma" w:eastAsia="Times New Roman" w:hAnsi="Tahoma" w:cs="Tahoma"/>
                  <w:color w:val="01428B"/>
                  <w:sz w:val="20"/>
                  <w:u w:val="single"/>
                  <w:lang w:eastAsia="ru-RU"/>
                </w:rPr>
                <w:t>Н</w:t>
              </w:r>
              <w:proofErr w:type="gramEnd"/>
              <w:r w:rsidR="00F771A9" w:rsidRPr="00F771A9">
                <w:rPr>
                  <w:rFonts w:ascii="Tahoma" w:eastAsia="Times New Roman" w:hAnsi="Tahoma" w:cs="Tahoma"/>
                  <w:color w:val="01428B"/>
                  <w:sz w:val="20"/>
                  <w:u w:val="single"/>
                  <w:lang w:eastAsia="ru-RU"/>
                </w:rPr>
                <w:t>едавно</w:t>
              </w:r>
            </w:hyperlink>
            <w:r w:rsidR="00F771A9" w:rsidRPr="00F771A9">
              <w:rPr>
                <w:rFonts w:ascii="Tahoma" w:eastAsia="Times New Roman" w:hAnsi="Tahoma" w:cs="Tahoma"/>
                <w:color w:val="000000"/>
                <w:sz w:val="20"/>
                <w:lang w:eastAsia="ru-RU"/>
              </w:rPr>
              <w:t> </w:t>
            </w:r>
            <w:r w:rsidR="00F771A9" w:rsidRPr="00F771A9">
              <w:rPr>
                <w:rFonts w:ascii="Arial" w:eastAsia="Times New Roman" w:hAnsi="Arial" w:cs="Arial"/>
                <w:color w:val="000000"/>
                <w:sz w:val="20"/>
                <w:lang w:eastAsia="ru-RU"/>
              </w:rPr>
              <w:t>→</w:t>
            </w:r>
            <w:r w:rsidR="00F771A9" w:rsidRPr="00F771A9">
              <w:rPr>
                <w:rFonts w:ascii="Tahoma" w:eastAsia="Times New Roman" w:hAnsi="Tahoma" w:cs="Tahoma"/>
                <w:color w:val="000000"/>
                <w:sz w:val="20"/>
                <w:lang w:eastAsia="ru-RU"/>
              </w:rPr>
              <w:t xml:space="preserve"> 21 декабря 2011</w:t>
            </w:r>
            <w:r w:rsidR="00F771A9" w:rsidRPr="00F771A9">
              <w:rPr>
                <w:rFonts w:ascii="Tahoma" w:eastAsia="Times New Roman" w:hAnsi="Tahoma" w:cs="Tahoma"/>
                <w:color w:val="000000"/>
                <w:sz w:val="23"/>
                <w:szCs w:val="23"/>
                <w:lang w:eastAsia="ru-RU"/>
              </w:rPr>
              <w:t xml:space="preserve"> </w:t>
            </w:r>
          </w:p>
          <w:p w:rsidR="00F771A9" w:rsidRPr="00F771A9" w:rsidRDefault="00F771A9" w:rsidP="00F771A9">
            <w:pPr>
              <w:spacing w:before="100" w:beforeAutospacing="1" w:after="120" w:line="240" w:lineRule="auto"/>
              <w:jc w:val="center"/>
              <w:outlineLvl w:val="1"/>
              <w:rPr>
                <w:rFonts w:ascii="Tahoma" w:eastAsia="Times New Roman" w:hAnsi="Tahoma" w:cs="Tahoma"/>
                <w:color w:val="000000"/>
                <w:kern w:val="36"/>
                <w:sz w:val="39"/>
                <w:szCs w:val="39"/>
                <w:lang w:eastAsia="ru-RU"/>
              </w:rPr>
            </w:pPr>
            <w:r w:rsidRPr="00F771A9">
              <w:rPr>
                <w:rFonts w:ascii="Tahoma" w:eastAsia="Times New Roman" w:hAnsi="Tahoma" w:cs="Tahoma"/>
                <w:color w:val="000000"/>
                <w:kern w:val="36"/>
                <w:sz w:val="39"/>
                <w:szCs w:val="39"/>
                <w:lang w:eastAsia="ru-RU"/>
              </w:rPr>
              <w:t>Труд взаймы</w:t>
            </w:r>
          </w:p>
          <w:p w:rsidR="00F771A9" w:rsidRPr="00F771A9" w:rsidRDefault="00F771A9" w:rsidP="00600FBE">
            <w:pPr>
              <w:spacing w:line="360" w:lineRule="atLeast"/>
              <w:jc w:val="both"/>
              <w:rPr>
                <w:rFonts w:ascii="Tahoma" w:eastAsia="Times New Roman" w:hAnsi="Tahoma" w:cs="Tahoma"/>
                <w:color w:val="666666"/>
                <w:sz w:val="25"/>
                <w:szCs w:val="25"/>
                <w:lang w:eastAsia="ru-RU"/>
              </w:rPr>
            </w:pPr>
            <w:r w:rsidRPr="00F771A9">
              <w:rPr>
                <w:rFonts w:ascii="Tahoma" w:eastAsia="Times New Roman" w:hAnsi="Tahoma" w:cs="Tahoma"/>
                <w:color w:val="666666"/>
                <w:sz w:val="25"/>
                <w:szCs w:val="25"/>
                <w:lang w:eastAsia="ru-RU"/>
              </w:rPr>
              <w:t xml:space="preserve">21 декабря в </w:t>
            </w:r>
            <w:r w:rsidR="00600FBE">
              <w:rPr>
                <w:rFonts w:ascii="Tahoma" w:eastAsia="Times New Roman" w:hAnsi="Tahoma" w:cs="Tahoma"/>
                <w:color w:val="666666"/>
                <w:sz w:val="25"/>
                <w:szCs w:val="25"/>
                <w:lang w:eastAsia="ru-RU" w:bidi="he-IL"/>
              </w:rPr>
              <w:t xml:space="preserve">НИУ </w:t>
            </w:r>
            <w:r w:rsidRPr="00F771A9">
              <w:rPr>
                <w:rFonts w:ascii="Tahoma" w:eastAsia="Times New Roman" w:hAnsi="Tahoma" w:cs="Tahoma"/>
                <w:color w:val="666666"/>
                <w:sz w:val="25"/>
                <w:szCs w:val="25"/>
                <w:lang w:eastAsia="ru-RU"/>
              </w:rPr>
              <w:t xml:space="preserve">Высшей школе экономики состоялся круглый стол «Неустойчивая занятость: последствия для общества», организованный кафедрой трудового права </w:t>
            </w:r>
            <w:r w:rsidR="00600FBE">
              <w:rPr>
                <w:rFonts w:ascii="Tahoma" w:eastAsia="Times New Roman" w:hAnsi="Tahoma" w:cs="Tahoma"/>
                <w:color w:val="666666"/>
                <w:sz w:val="25"/>
                <w:szCs w:val="25"/>
                <w:lang w:eastAsia="ru-RU"/>
              </w:rPr>
              <w:t xml:space="preserve">НИУ </w:t>
            </w:r>
            <w:r w:rsidRPr="00F771A9">
              <w:rPr>
                <w:rFonts w:ascii="Tahoma" w:eastAsia="Times New Roman" w:hAnsi="Tahoma" w:cs="Tahoma"/>
                <w:color w:val="666666"/>
                <w:sz w:val="25"/>
                <w:szCs w:val="25"/>
                <w:lang w:eastAsia="ru-RU"/>
              </w:rPr>
              <w:t xml:space="preserve">ВШЭ совместно с Фондом имени Фридриха </w:t>
            </w:r>
            <w:proofErr w:type="spellStart"/>
            <w:r w:rsidRPr="00F771A9">
              <w:rPr>
                <w:rFonts w:ascii="Tahoma" w:eastAsia="Times New Roman" w:hAnsi="Tahoma" w:cs="Tahoma"/>
                <w:color w:val="666666"/>
                <w:sz w:val="25"/>
                <w:szCs w:val="25"/>
                <w:lang w:eastAsia="ru-RU"/>
              </w:rPr>
              <w:t>Эберта</w:t>
            </w:r>
            <w:proofErr w:type="spellEnd"/>
            <w:r w:rsidRPr="00F771A9">
              <w:rPr>
                <w:rFonts w:ascii="Tahoma" w:eastAsia="Times New Roman" w:hAnsi="Tahoma" w:cs="Tahoma"/>
                <w:color w:val="666666"/>
                <w:sz w:val="25"/>
                <w:szCs w:val="25"/>
                <w:lang w:eastAsia="ru-RU"/>
              </w:rPr>
              <w:t xml:space="preserve"> и Центром социально-трудовых прав.</w:t>
            </w:r>
          </w:p>
          <w:tbl>
            <w:tblPr>
              <w:tblW w:w="15" w:type="dxa"/>
              <w:jc w:val="center"/>
              <w:tblCellMar>
                <w:top w:w="15" w:type="dxa"/>
                <w:left w:w="15" w:type="dxa"/>
                <w:bottom w:w="15" w:type="dxa"/>
                <w:right w:w="15" w:type="dxa"/>
              </w:tblCellMar>
              <w:tblLook w:val="04A0"/>
            </w:tblPr>
            <w:tblGrid>
              <w:gridCol w:w="4634"/>
            </w:tblGrid>
            <w:tr w:rsidR="00F771A9" w:rsidRPr="00F771A9" w:rsidTr="00F771A9">
              <w:trPr>
                <w:jc w:val="center"/>
              </w:trPr>
              <w:tc>
                <w:tcPr>
                  <w:tcW w:w="0" w:type="auto"/>
                  <w:tcMar>
                    <w:top w:w="89" w:type="dxa"/>
                    <w:left w:w="15" w:type="dxa"/>
                    <w:bottom w:w="240" w:type="dxa"/>
                    <w:right w:w="89" w:type="dxa"/>
                  </w:tcMar>
                  <w:hideMark/>
                </w:tcPr>
                <w:p w:rsidR="00F771A9" w:rsidRPr="00F771A9" w:rsidRDefault="00F771A9" w:rsidP="00F771A9">
                  <w:pPr>
                    <w:spacing w:after="0" w:line="240" w:lineRule="auto"/>
                    <w:jc w:val="both"/>
                    <w:rPr>
                      <w:rFonts w:ascii="Tahoma" w:eastAsia="Times New Roman" w:hAnsi="Tahoma" w:cs="Tahoma"/>
                      <w:color w:val="000000"/>
                      <w:sz w:val="23"/>
                      <w:szCs w:val="23"/>
                      <w:lang w:eastAsia="ru-RU"/>
                    </w:rPr>
                  </w:pPr>
                  <w:r>
                    <w:rPr>
                      <w:rFonts w:ascii="Tahoma" w:eastAsia="Times New Roman" w:hAnsi="Tahoma" w:cs="Tahoma"/>
                      <w:noProof/>
                      <w:color w:val="01428B"/>
                      <w:sz w:val="23"/>
                      <w:szCs w:val="23"/>
                      <w:lang w:eastAsia="ru-RU" w:bidi="he-IL"/>
                    </w:rPr>
                    <w:drawing>
                      <wp:inline distT="0" distB="0" distL="0" distR="0">
                        <wp:extent cx="2856230" cy="1907540"/>
                        <wp:effectExtent l="19050" t="0" r="1270" b="0"/>
                        <wp:docPr id="1" name="Рисунок 1" descr="Круглый стол «Неустойчивая занятость: последствия для обществ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углый стол «Неустойчивая занятость: последствия для общества»">
                                  <a:hlinkClick r:id="rId6"/>
                                </pic:cNvPr>
                                <pic:cNvPicPr>
                                  <a:picLocks noChangeAspect="1" noChangeArrowheads="1"/>
                                </pic:cNvPicPr>
                              </pic:nvPicPr>
                              <pic:blipFill>
                                <a:blip r:embed="rId7" cstate="print"/>
                                <a:srcRect/>
                                <a:stretch>
                                  <a:fillRect/>
                                </a:stretch>
                              </pic:blipFill>
                              <pic:spPr bwMode="auto">
                                <a:xfrm>
                                  <a:off x="0" y="0"/>
                                  <a:ext cx="2856230" cy="1907540"/>
                                </a:xfrm>
                                <a:prstGeom prst="rect">
                                  <a:avLst/>
                                </a:prstGeom>
                                <a:noFill/>
                                <a:ln w="9525">
                                  <a:noFill/>
                                  <a:miter lim="800000"/>
                                  <a:headEnd/>
                                  <a:tailEnd/>
                                </a:ln>
                              </pic:spPr>
                            </pic:pic>
                          </a:graphicData>
                        </a:graphic>
                      </wp:inline>
                    </w:drawing>
                  </w:r>
                  <w:r w:rsidRPr="00F771A9">
                    <w:rPr>
                      <w:rFonts w:ascii="Tahoma" w:eastAsia="Times New Roman" w:hAnsi="Tahoma" w:cs="Tahoma"/>
                      <w:color w:val="000000"/>
                      <w:sz w:val="18"/>
                      <w:lang w:eastAsia="ru-RU"/>
                    </w:rPr>
                    <w:t>Круглый стол «Неустойчивая занятость: последствия для общества»</w:t>
                  </w:r>
                  <w:r w:rsidRPr="00F771A9">
                    <w:rPr>
                      <w:rFonts w:ascii="Tahoma" w:eastAsia="Times New Roman" w:hAnsi="Tahoma" w:cs="Tahoma"/>
                      <w:color w:val="000000"/>
                      <w:sz w:val="23"/>
                      <w:szCs w:val="23"/>
                      <w:lang w:eastAsia="ru-RU"/>
                    </w:rPr>
                    <w:t xml:space="preserve"> </w:t>
                  </w:r>
                </w:p>
              </w:tc>
            </w:tr>
          </w:tbl>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Объясняя, почему для круглого стола была выбрана именно такая тема, заведующий </w:t>
            </w:r>
            <w:hyperlink r:id="rId8" w:history="1">
              <w:r w:rsidRPr="00F771A9">
                <w:rPr>
                  <w:rFonts w:ascii="Tahoma" w:eastAsia="Times New Roman" w:hAnsi="Tahoma" w:cs="Tahoma"/>
                  <w:color w:val="01428B"/>
                  <w:sz w:val="23"/>
                  <w:u w:val="single"/>
                  <w:lang w:eastAsia="ru-RU"/>
                </w:rPr>
                <w:t>кафедрой трудового права</w:t>
              </w:r>
            </w:hyperlink>
            <w:r w:rsidRPr="00F771A9">
              <w:rPr>
                <w:rFonts w:ascii="Tahoma" w:eastAsia="Times New Roman" w:hAnsi="Tahoma" w:cs="Tahoma"/>
                <w:color w:val="000000"/>
                <w:sz w:val="23"/>
                <w:szCs w:val="23"/>
                <w:lang w:eastAsia="ru-RU"/>
              </w:rPr>
              <w:t xml:space="preserve"> </w:t>
            </w:r>
            <w:r w:rsidR="00600FBE">
              <w:rPr>
                <w:rFonts w:ascii="Tahoma" w:eastAsia="Times New Roman" w:hAnsi="Tahoma" w:cs="Tahoma"/>
                <w:color w:val="000000"/>
                <w:sz w:val="23"/>
                <w:szCs w:val="23"/>
                <w:lang w:eastAsia="ru-RU"/>
              </w:rPr>
              <w:t xml:space="preserve">НИУ </w:t>
            </w:r>
            <w:r w:rsidRPr="00F771A9">
              <w:rPr>
                <w:rFonts w:ascii="Tahoma" w:eastAsia="Times New Roman" w:hAnsi="Tahoma" w:cs="Tahoma"/>
                <w:color w:val="000000"/>
                <w:sz w:val="23"/>
                <w:szCs w:val="23"/>
                <w:lang w:eastAsia="ru-RU"/>
              </w:rPr>
              <w:t xml:space="preserve">ВШЭ </w:t>
            </w:r>
            <w:hyperlink r:id="rId9" w:history="1">
              <w:r w:rsidRPr="00F771A9">
                <w:rPr>
                  <w:rFonts w:ascii="Tahoma" w:eastAsia="Times New Roman" w:hAnsi="Tahoma" w:cs="Tahoma"/>
                  <w:color w:val="01428B"/>
                  <w:sz w:val="23"/>
                  <w:u w:val="single"/>
                  <w:lang w:eastAsia="ru-RU"/>
                </w:rPr>
                <w:t>Юрий Орловский</w:t>
              </w:r>
            </w:hyperlink>
            <w:r w:rsidRPr="00F771A9">
              <w:rPr>
                <w:rFonts w:ascii="Tahoma" w:eastAsia="Times New Roman" w:hAnsi="Tahoma" w:cs="Tahoma"/>
                <w:color w:val="000000"/>
                <w:sz w:val="23"/>
                <w:szCs w:val="23"/>
                <w:lang w:eastAsia="ru-RU"/>
              </w:rPr>
              <w:t xml:space="preserve"> заметил, что в России исследуются, в основном, традиционные трудовые отношения, в то время как нестандартные формы занятости, имеющие широкое распространение на практике, зачастую выпадают из поля зрения исследователей. Представитель Фонда имени Фридриха </w:t>
            </w:r>
            <w:proofErr w:type="spellStart"/>
            <w:r w:rsidRPr="00F771A9">
              <w:rPr>
                <w:rFonts w:ascii="Tahoma" w:eastAsia="Times New Roman" w:hAnsi="Tahoma" w:cs="Tahoma"/>
                <w:color w:val="000000"/>
                <w:sz w:val="23"/>
                <w:szCs w:val="23"/>
                <w:lang w:eastAsia="ru-RU"/>
              </w:rPr>
              <w:t>Эберта</w:t>
            </w:r>
            <w:proofErr w:type="spellEnd"/>
            <w:r w:rsidRPr="00F771A9">
              <w:rPr>
                <w:rFonts w:ascii="Tahoma" w:eastAsia="Times New Roman" w:hAnsi="Tahoma" w:cs="Tahoma"/>
                <w:color w:val="000000"/>
                <w:sz w:val="23"/>
                <w:szCs w:val="23"/>
                <w:lang w:eastAsia="ru-RU"/>
              </w:rPr>
              <w:t xml:space="preserve"> в Москве Оксана </w:t>
            </w:r>
            <w:proofErr w:type="spellStart"/>
            <w:r w:rsidRPr="00F771A9">
              <w:rPr>
                <w:rFonts w:ascii="Tahoma" w:eastAsia="Times New Roman" w:hAnsi="Tahoma" w:cs="Tahoma"/>
                <w:color w:val="000000"/>
                <w:sz w:val="23"/>
                <w:szCs w:val="23"/>
                <w:lang w:eastAsia="ru-RU"/>
              </w:rPr>
              <w:t>Гришко</w:t>
            </w:r>
            <w:proofErr w:type="spellEnd"/>
            <w:r w:rsidRPr="00F771A9">
              <w:rPr>
                <w:rFonts w:ascii="Tahoma" w:eastAsia="Times New Roman" w:hAnsi="Tahoma" w:cs="Tahoma"/>
                <w:color w:val="000000"/>
                <w:sz w:val="23"/>
                <w:szCs w:val="23"/>
                <w:lang w:eastAsia="ru-RU"/>
              </w:rPr>
              <w:t>, в свою очередь, отметила необходимость «непредвзятого обсуждения» данной проблемы, подходы к решению которой у либеральных экономистов и сторонников протекционистских мер на рынке труда разнятся.</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Основными докладчиками на круглом столе, впрочем, стали представители социал-демократического направления – старший исследователь бюро по деятельности трудящихся Международной организации труда (МОТ) Франк </w:t>
            </w:r>
            <w:proofErr w:type="spellStart"/>
            <w:r w:rsidRPr="00F771A9">
              <w:rPr>
                <w:rFonts w:ascii="Tahoma" w:eastAsia="Times New Roman" w:hAnsi="Tahoma" w:cs="Tahoma"/>
                <w:color w:val="000000"/>
                <w:sz w:val="23"/>
                <w:szCs w:val="23"/>
                <w:lang w:eastAsia="ru-RU"/>
              </w:rPr>
              <w:t>Хоффер</w:t>
            </w:r>
            <w:proofErr w:type="spellEnd"/>
            <w:r w:rsidRPr="00F771A9">
              <w:rPr>
                <w:rFonts w:ascii="Tahoma" w:eastAsia="Times New Roman" w:hAnsi="Tahoma" w:cs="Tahoma"/>
                <w:color w:val="000000"/>
                <w:sz w:val="23"/>
                <w:szCs w:val="23"/>
                <w:lang w:eastAsia="ru-RU"/>
              </w:rPr>
              <w:t xml:space="preserve"> и бывший заместитель руководителя Научного социального института Фонда </w:t>
            </w:r>
            <w:proofErr w:type="spellStart"/>
            <w:r w:rsidRPr="00F771A9">
              <w:rPr>
                <w:rFonts w:ascii="Tahoma" w:eastAsia="Times New Roman" w:hAnsi="Tahoma" w:cs="Tahoma"/>
                <w:color w:val="000000"/>
                <w:sz w:val="23"/>
                <w:szCs w:val="23"/>
                <w:lang w:eastAsia="ru-RU"/>
              </w:rPr>
              <w:t>Ханса</w:t>
            </w:r>
            <w:proofErr w:type="spellEnd"/>
            <w:r w:rsidRPr="00F771A9">
              <w:rPr>
                <w:rFonts w:ascii="Tahoma" w:eastAsia="Times New Roman" w:hAnsi="Tahoma" w:cs="Tahoma"/>
                <w:color w:val="000000"/>
                <w:sz w:val="23"/>
                <w:szCs w:val="23"/>
                <w:lang w:eastAsia="ru-RU"/>
              </w:rPr>
              <w:t xml:space="preserve"> </w:t>
            </w:r>
            <w:proofErr w:type="spellStart"/>
            <w:r w:rsidRPr="00F771A9">
              <w:rPr>
                <w:rFonts w:ascii="Tahoma" w:eastAsia="Times New Roman" w:hAnsi="Tahoma" w:cs="Tahoma"/>
                <w:color w:val="000000"/>
                <w:sz w:val="23"/>
                <w:szCs w:val="23"/>
                <w:lang w:eastAsia="ru-RU"/>
              </w:rPr>
              <w:t>Беклера</w:t>
            </w:r>
            <w:proofErr w:type="spellEnd"/>
            <w:r w:rsidRPr="00F771A9">
              <w:rPr>
                <w:rFonts w:ascii="Tahoma" w:eastAsia="Times New Roman" w:hAnsi="Tahoma" w:cs="Tahoma"/>
                <w:color w:val="000000"/>
                <w:sz w:val="23"/>
                <w:szCs w:val="23"/>
                <w:lang w:eastAsia="ru-RU"/>
              </w:rPr>
              <w:t xml:space="preserve"> </w:t>
            </w:r>
            <w:proofErr w:type="spellStart"/>
            <w:r w:rsidRPr="00F771A9">
              <w:rPr>
                <w:rFonts w:ascii="Tahoma" w:eastAsia="Times New Roman" w:hAnsi="Tahoma" w:cs="Tahoma"/>
                <w:color w:val="000000"/>
                <w:sz w:val="23"/>
                <w:szCs w:val="23"/>
                <w:lang w:eastAsia="ru-RU"/>
              </w:rPr>
              <w:t>Хартмут</w:t>
            </w:r>
            <w:proofErr w:type="spellEnd"/>
            <w:r w:rsidRPr="00F771A9">
              <w:rPr>
                <w:rFonts w:ascii="Tahoma" w:eastAsia="Times New Roman" w:hAnsi="Tahoma" w:cs="Tahoma"/>
                <w:color w:val="000000"/>
                <w:sz w:val="23"/>
                <w:szCs w:val="23"/>
                <w:lang w:eastAsia="ru-RU"/>
              </w:rPr>
              <w:t xml:space="preserve"> Герхард </w:t>
            </w:r>
            <w:proofErr w:type="spellStart"/>
            <w:r w:rsidRPr="00F771A9">
              <w:rPr>
                <w:rFonts w:ascii="Tahoma" w:eastAsia="Times New Roman" w:hAnsi="Tahoma" w:cs="Tahoma"/>
                <w:color w:val="000000"/>
                <w:sz w:val="23"/>
                <w:szCs w:val="23"/>
                <w:lang w:eastAsia="ru-RU"/>
              </w:rPr>
              <w:t>Зайферт</w:t>
            </w:r>
            <w:proofErr w:type="spellEnd"/>
            <w:r w:rsidRPr="00F771A9">
              <w:rPr>
                <w:rFonts w:ascii="Tahoma" w:eastAsia="Times New Roman" w:hAnsi="Tahoma" w:cs="Tahoma"/>
                <w:color w:val="000000"/>
                <w:sz w:val="23"/>
                <w:szCs w:val="23"/>
                <w:lang w:eastAsia="ru-RU"/>
              </w:rPr>
              <w:t>.</w:t>
            </w:r>
          </w:p>
          <w:tbl>
            <w:tblPr>
              <w:tblW w:w="2505" w:type="dxa"/>
              <w:jc w:val="center"/>
              <w:tblInd w:w="267" w:type="dxa"/>
              <w:tblCellMar>
                <w:top w:w="15" w:type="dxa"/>
                <w:left w:w="15" w:type="dxa"/>
                <w:bottom w:w="15" w:type="dxa"/>
                <w:right w:w="15" w:type="dxa"/>
              </w:tblCellMar>
              <w:tblLook w:val="04A0"/>
            </w:tblPr>
            <w:tblGrid>
              <w:gridCol w:w="2654"/>
            </w:tblGrid>
            <w:tr w:rsidR="00F771A9" w:rsidRPr="00F771A9" w:rsidTr="00F771A9">
              <w:trPr>
                <w:jc w:val="center"/>
              </w:trPr>
              <w:tc>
                <w:tcPr>
                  <w:tcW w:w="0" w:type="auto"/>
                  <w:tcMar>
                    <w:top w:w="89" w:type="dxa"/>
                    <w:left w:w="15" w:type="dxa"/>
                    <w:bottom w:w="15" w:type="dxa"/>
                    <w:right w:w="89" w:type="dxa"/>
                  </w:tcMar>
                  <w:hideMark/>
                </w:tcPr>
                <w:p w:rsidR="00F771A9" w:rsidRPr="00F771A9" w:rsidRDefault="00F771A9" w:rsidP="00F771A9">
                  <w:pPr>
                    <w:spacing w:after="89" w:line="240" w:lineRule="auto"/>
                    <w:jc w:val="both"/>
                    <w:rPr>
                      <w:rFonts w:ascii="Tahoma" w:eastAsia="Times New Roman" w:hAnsi="Tahoma" w:cs="Tahoma"/>
                      <w:color w:val="000000"/>
                      <w:sz w:val="23"/>
                      <w:szCs w:val="23"/>
                      <w:lang w:eastAsia="ru-RU"/>
                    </w:rPr>
                  </w:pPr>
                  <w:r>
                    <w:rPr>
                      <w:rFonts w:ascii="Tahoma" w:eastAsia="Times New Roman" w:hAnsi="Tahoma" w:cs="Tahoma"/>
                      <w:noProof/>
                      <w:color w:val="01428B"/>
                      <w:sz w:val="23"/>
                      <w:szCs w:val="23"/>
                      <w:lang w:eastAsia="ru-RU" w:bidi="he-IL"/>
                    </w:rPr>
                    <w:lastRenderedPageBreak/>
                    <w:drawing>
                      <wp:inline distT="0" distB="0" distL="0" distR="0">
                        <wp:extent cx="1591945" cy="2381885"/>
                        <wp:effectExtent l="19050" t="0" r="8255" b="0"/>
                        <wp:docPr id="2" name="Рисунок 2" descr="Хартмут Герхард Зайфер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артмут Герхард Зайферт">
                                  <a:hlinkClick r:id="rId10"/>
                                </pic:cNvPr>
                                <pic:cNvPicPr>
                                  <a:picLocks noChangeAspect="1" noChangeArrowheads="1"/>
                                </pic:cNvPicPr>
                              </pic:nvPicPr>
                              <pic:blipFill>
                                <a:blip r:embed="rId11" cstate="print"/>
                                <a:srcRect/>
                                <a:stretch>
                                  <a:fillRect/>
                                </a:stretch>
                              </pic:blipFill>
                              <pic:spPr bwMode="auto">
                                <a:xfrm>
                                  <a:off x="0" y="0"/>
                                  <a:ext cx="1591945" cy="2381885"/>
                                </a:xfrm>
                                <a:prstGeom prst="rect">
                                  <a:avLst/>
                                </a:prstGeom>
                                <a:noFill/>
                                <a:ln w="9525">
                                  <a:noFill/>
                                  <a:miter lim="800000"/>
                                  <a:headEnd/>
                                  <a:tailEnd/>
                                </a:ln>
                              </pic:spPr>
                            </pic:pic>
                          </a:graphicData>
                        </a:graphic>
                      </wp:inline>
                    </w:drawing>
                  </w:r>
                </w:p>
              </w:tc>
            </w:tr>
            <w:tr w:rsidR="00F771A9" w:rsidRPr="00F771A9" w:rsidTr="00F771A9">
              <w:trPr>
                <w:jc w:val="center"/>
              </w:trPr>
              <w:tc>
                <w:tcPr>
                  <w:tcW w:w="0" w:type="auto"/>
                  <w:tcMar>
                    <w:top w:w="89" w:type="dxa"/>
                    <w:left w:w="15" w:type="dxa"/>
                    <w:bottom w:w="15" w:type="dxa"/>
                    <w:right w:w="89" w:type="dxa"/>
                  </w:tcMar>
                  <w:hideMark/>
                </w:tcPr>
                <w:p w:rsidR="00F771A9" w:rsidRPr="00F771A9" w:rsidRDefault="00F771A9" w:rsidP="00F771A9">
                  <w:pPr>
                    <w:spacing w:after="89" w:line="240" w:lineRule="auto"/>
                    <w:jc w:val="both"/>
                    <w:rPr>
                      <w:rFonts w:ascii="Tahoma" w:eastAsia="Times New Roman" w:hAnsi="Tahoma" w:cs="Tahoma"/>
                      <w:color w:val="000000"/>
                      <w:sz w:val="18"/>
                      <w:szCs w:val="18"/>
                      <w:lang w:eastAsia="ru-RU"/>
                    </w:rPr>
                  </w:pPr>
                  <w:proofErr w:type="spellStart"/>
                  <w:r w:rsidRPr="00F771A9">
                    <w:rPr>
                      <w:rFonts w:ascii="Tahoma" w:eastAsia="Times New Roman" w:hAnsi="Tahoma" w:cs="Tahoma"/>
                      <w:color w:val="000000"/>
                      <w:sz w:val="18"/>
                      <w:szCs w:val="18"/>
                      <w:lang w:eastAsia="ru-RU"/>
                    </w:rPr>
                    <w:t>Хартмут</w:t>
                  </w:r>
                  <w:proofErr w:type="spellEnd"/>
                  <w:r w:rsidRPr="00F771A9">
                    <w:rPr>
                      <w:rFonts w:ascii="Tahoma" w:eastAsia="Times New Roman" w:hAnsi="Tahoma" w:cs="Tahoma"/>
                      <w:color w:val="000000"/>
                      <w:sz w:val="18"/>
                      <w:szCs w:val="18"/>
                      <w:lang w:eastAsia="ru-RU"/>
                    </w:rPr>
                    <w:t xml:space="preserve"> Герхард </w:t>
                  </w:r>
                  <w:proofErr w:type="spellStart"/>
                  <w:r w:rsidRPr="00F771A9">
                    <w:rPr>
                      <w:rFonts w:ascii="Tahoma" w:eastAsia="Times New Roman" w:hAnsi="Tahoma" w:cs="Tahoma"/>
                      <w:color w:val="000000"/>
                      <w:sz w:val="18"/>
                      <w:szCs w:val="18"/>
                      <w:lang w:eastAsia="ru-RU"/>
                    </w:rPr>
                    <w:t>Зайферт</w:t>
                  </w:r>
                  <w:proofErr w:type="spellEnd"/>
                </w:p>
              </w:tc>
            </w:tr>
          </w:tbl>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proofErr w:type="spellStart"/>
            <w:r w:rsidRPr="00F771A9">
              <w:rPr>
                <w:rFonts w:ascii="Tahoma" w:eastAsia="Times New Roman" w:hAnsi="Tahoma" w:cs="Tahoma"/>
                <w:color w:val="000000"/>
                <w:sz w:val="23"/>
                <w:szCs w:val="23"/>
                <w:lang w:eastAsia="ru-RU"/>
              </w:rPr>
              <w:t>Хартмут</w:t>
            </w:r>
            <w:proofErr w:type="spellEnd"/>
            <w:r w:rsidRPr="00F771A9">
              <w:rPr>
                <w:rFonts w:ascii="Tahoma" w:eastAsia="Times New Roman" w:hAnsi="Tahoma" w:cs="Tahoma"/>
                <w:color w:val="000000"/>
                <w:sz w:val="23"/>
                <w:szCs w:val="23"/>
                <w:lang w:eastAsia="ru-RU"/>
              </w:rPr>
              <w:t xml:space="preserve"> Герхард </w:t>
            </w:r>
            <w:proofErr w:type="spellStart"/>
            <w:r w:rsidRPr="00F771A9">
              <w:rPr>
                <w:rFonts w:ascii="Tahoma" w:eastAsia="Times New Roman" w:hAnsi="Tahoma" w:cs="Tahoma"/>
                <w:color w:val="000000"/>
                <w:sz w:val="23"/>
                <w:szCs w:val="23"/>
                <w:lang w:eastAsia="ru-RU"/>
              </w:rPr>
              <w:t>Зайферт</w:t>
            </w:r>
            <w:proofErr w:type="spellEnd"/>
            <w:r w:rsidRPr="00F771A9">
              <w:rPr>
                <w:rFonts w:ascii="Tahoma" w:eastAsia="Times New Roman" w:hAnsi="Tahoma" w:cs="Tahoma"/>
                <w:color w:val="000000"/>
                <w:sz w:val="23"/>
                <w:szCs w:val="23"/>
                <w:lang w:eastAsia="ru-RU"/>
              </w:rPr>
              <w:t xml:space="preserve"> в своем докладе остановился на последствиях масштабной реформы рынка труда, проведенной в Германии в 2003-2004 годах. «Это была крупнейшая </w:t>
            </w:r>
            <w:proofErr w:type="spellStart"/>
            <w:r w:rsidRPr="00F771A9">
              <w:rPr>
                <w:rFonts w:ascii="Tahoma" w:eastAsia="Times New Roman" w:hAnsi="Tahoma" w:cs="Tahoma"/>
                <w:color w:val="000000"/>
                <w:sz w:val="23"/>
                <w:szCs w:val="23"/>
                <w:lang w:eastAsia="ru-RU"/>
              </w:rPr>
              <w:t>дерегуляция</w:t>
            </w:r>
            <w:proofErr w:type="spellEnd"/>
            <w:r w:rsidRPr="00F771A9">
              <w:rPr>
                <w:rFonts w:ascii="Tahoma" w:eastAsia="Times New Roman" w:hAnsi="Tahoma" w:cs="Tahoma"/>
                <w:color w:val="000000"/>
                <w:sz w:val="23"/>
                <w:szCs w:val="23"/>
                <w:lang w:eastAsia="ru-RU"/>
              </w:rPr>
              <w:t xml:space="preserve"> рынка труда в Германии, и сейчас понятно, что правительство совершило ошибку, – сказал господин </w:t>
            </w:r>
            <w:proofErr w:type="spellStart"/>
            <w:r w:rsidRPr="00F771A9">
              <w:rPr>
                <w:rFonts w:ascii="Tahoma" w:eastAsia="Times New Roman" w:hAnsi="Tahoma" w:cs="Tahoma"/>
                <w:color w:val="000000"/>
                <w:sz w:val="23"/>
                <w:szCs w:val="23"/>
                <w:lang w:eastAsia="ru-RU"/>
              </w:rPr>
              <w:t>Зайферт</w:t>
            </w:r>
            <w:proofErr w:type="spellEnd"/>
            <w:r w:rsidRPr="00F771A9">
              <w:rPr>
                <w:rFonts w:ascii="Tahoma" w:eastAsia="Times New Roman" w:hAnsi="Tahoma" w:cs="Tahoma"/>
                <w:color w:val="000000"/>
                <w:sz w:val="23"/>
                <w:szCs w:val="23"/>
                <w:lang w:eastAsia="ru-RU"/>
              </w:rPr>
              <w:t xml:space="preserve">. – В результате реформы не только не удалось достигнуть ожидаемых успехов, но и проявились ее негативные эффекты». В наибольшей степени они проявились в отношении </w:t>
            </w:r>
            <w:proofErr w:type="spellStart"/>
            <w:r w:rsidRPr="00F771A9">
              <w:rPr>
                <w:rFonts w:ascii="Tahoma" w:eastAsia="Times New Roman" w:hAnsi="Tahoma" w:cs="Tahoma"/>
                <w:color w:val="000000"/>
                <w:sz w:val="23"/>
                <w:szCs w:val="23"/>
                <w:lang w:eastAsia="ru-RU"/>
              </w:rPr>
              <w:t>атипичной</w:t>
            </w:r>
            <w:proofErr w:type="spellEnd"/>
            <w:r w:rsidRPr="00F771A9">
              <w:rPr>
                <w:rFonts w:ascii="Tahoma" w:eastAsia="Times New Roman" w:hAnsi="Tahoma" w:cs="Tahoma"/>
                <w:color w:val="000000"/>
                <w:sz w:val="23"/>
                <w:szCs w:val="23"/>
                <w:lang w:eastAsia="ru-RU"/>
              </w:rPr>
              <w:t xml:space="preserve"> занятости, в частности, заемного труда.</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Господин </w:t>
            </w:r>
            <w:proofErr w:type="spellStart"/>
            <w:r w:rsidRPr="00F771A9">
              <w:rPr>
                <w:rFonts w:ascii="Tahoma" w:eastAsia="Times New Roman" w:hAnsi="Tahoma" w:cs="Tahoma"/>
                <w:color w:val="000000"/>
                <w:sz w:val="23"/>
                <w:szCs w:val="23"/>
                <w:lang w:eastAsia="ru-RU"/>
              </w:rPr>
              <w:t>Зайферт</w:t>
            </w:r>
            <w:proofErr w:type="spellEnd"/>
            <w:r w:rsidRPr="00F771A9">
              <w:rPr>
                <w:rFonts w:ascii="Tahoma" w:eastAsia="Times New Roman" w:hAnsi="Tahoma" w:cs="Tahoma"/>
                <w:color w:val="000000"/>
                <w:sz w:val="23"/>
                <w:szCs w:val="23"/>
                <w:lang w:eastAsia="ru-RU"/>
              </w:rPr>
              <w:t xml:space="preserve"> отметил, что доля </w:t>
            </w:r>
            <w:proofErr w:type="spellStart"/>
            <w:r w:rsidRPr="00F771A9">
              <w:rPr>
                <w:rFonts w:ascii="Tahoma" w:eastAsia="Times New Roman" w:hAnsi="Tahoma" w:cs="Tahoma"/>
                <w:color w:val="000000"/>
                <w:sz w:val="23"/>
                <w:szCs w:val="23"/>
                <w:lang w:eastAsia="ru-RU"/>
              </w:rPr>
              <w:t>атипичных</w:t>
            </w:r>
            <w:proofErr w:type="spellEnd"/>
            <w:r w:rsidRPr="00F771A9">
              <w:rPr>
                <w:rFonts w:ascii="Tahoma" w:eastAsia="Times New Roman" w:hAnsi="Tahoma" w:cs="Tahoma"/>
                <w:color w:val="000000"/>
                <w:sz w:val="23"/>
                <w:szCs w:val="23"/>
                <w:lang w:eastAsia="ru-RU"/>
              </w:rPr>
              <w:t xml:space="preserve"> занятых в Германии росла все последние годы, и сейчас она составляет 36-37 процентов от общего числа занятых. При этом доля заемных рабочих гораздо меньше – всего около 2 процентов, но процессы, набирающие силу при регулировании заемного труда, могут, по словам эксперта, оказать влияние на общий «климат» на рынке труда.</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Реформа 2003 года отменила ограничения по длительности заемного труда (до этого максимально возможный срок такого трудоустройства, мало защищенного схемами социального страхования, составлял 24 месяца). Был также снят запрет на перевод работника с постоянного рабочего места на заемный договор. </w:t>
            </w:r>
            <w:proofErr w:type="gramStart"/>
            <w:r w:rsidRPr="00F771A9">
              <w:rPr>
                <w:rFonts w:ascii="Tahoma" w:eastAsia="Times New Roman" w:hAnsi="Tahoma" w:cs="Tahoma"/>
                <w:color w:val="000000"/>
                <w:sz w:val="23"/>
                <w:szCs w:val="23"/>
                <w:lang w:eastAsia="ru-RU"/>
              </w:rPr>
              <w:t>Под давлением профсоюзов в 2011 году немецкое правительство вынуждено было пойти на попятную, вновь запретив перевод постоянных работников в категорию заемных и установив минимальный размер оплаты заемного труда.</w:t>
            </w:r>
            <w:proofErr w:type="gramEnd"/>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Заемный труд, как и другие виды </w:t>
            </w:r>
            <w:proofErr w:type="spellStart"/>
            <w:r w:rsidRPr="00F771A9">
              <w:rPr>
                <w:rFonts w:ascii="Tahoma" w:eastAsia="Times New Roman" w:hAnsi="Tahoma" w:cs="Tahoma"/>
                <w:color w:val="000000"/>
                <w:sz w:val="23"/>
                <w:szCs w:val="23"/>
                <w:lang w:eastAsia="ru-RU"/>
              </w:rPr>
              <w:t>атипичной</w:t>
            </w:r>
            <w:proofErr w:type="spellEnd"/>
            <w:r w:rsidRPr="00F771A9">
              <w:rPr>
                <w:rFonts w:ascii="Tahoma" w:eastAsia="Times New Roman" w:hAnsi="Tahoma" w:cs="Tahoma"/>
                <w:color w:val="000000"/>
                <w:sz w:val="23"/>
                <w:szCs w:val="23"/>
                <w:lang w:eastAsia="ru-RU"/>
              </w:rPr>
              <w:t xml:space="preserve"> занятости, приводит к росту социальных рисков работника, подчеркнул господин </w:t>
            </w:r>
            <w:proofErr w:type="spellStart"/>
            <w:r w:rsidRPr="00F771A9">
              <w:rPr>
                <w:rFonts w:ascii="Tahoma" w:eastAsia="Times New Roman" w:hAnsi="Tahoma" w:cs="Tahoma"/>
                <w:color w:val="000000"/>
                <w:sz w:val="23"/>
                <w:szCs w:val="23"/>
                <w:lang w:eastAsia="ru-RU"/>
              </w:rPr>
              <w:t>Зайферт</w:t>
            </w:r>
            <w:proofErr w:type="spellEnd"/>
            <w:r w:rsidRPr="00F771A9">
              <w:rPr>
                <w:rFonts w:ascii="Tahoma" w:eastAsia="Times New Roman" w:hAnsi="Tahoma" w:cs="Tahoma"/>
                <w:color w:val="000000"/>
                <w:sz w:val="23"/>
                <w:szCs w:val="23"/>
                <w:lang w:eastAsia="ru-RU"/>
              </w:rPr>
              <w:t xml:space="preserve">. Дело не только в краткосрочном характере трудовых отношений (более половины заемных договоров заключались в Германии на срок до трех месяцев). Многие работники соглашались даже на такие договоры, где было прямо указано, что при сокращении объема заказов на данном предприятии, они будут немедленно </w:t>
            </w:r>
            <w:r w:rsidRPr="00F771A9">
              <w:rPr>
                <w:rFonts w:ascii="Tahoma" w:eastAsia="Times New Roman" w:hAnsi="Tahoma" w:cs="Tahoma"/>
                <w:color w:val="000000"/>
                <w:sz w:val="23"/>
                <w:szCs w:val="23"/>
                <w:lang w:eastAsia="ru-RU"/>
              </w:rPr>
              <w:lastRenderedPageBreak/>
              <w:t>уволены. Проведенные исследования показали, что у заемных работников (мужчин) риск получения неустойчивого заработка почти в семь раз выше, чем у их коллег на постоянном контракте, а риск потерять работу – в три раза больше.</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В итоге вместо ожидавшегося оживления рынка труда в результате реформы 2003 года немецкие работники, по мнению эксперта, столкнулись с угрозой бедности, в том числе во время пенсии (низкая и «прерываемая» зарплата уменьшает объемы отчислений на пенсионные счета). Сама пенсионная система теперь испытывает снижение поступлений, а вот расходы на ее финансирование растут. Снижение доходов работников привело также к сокращению внутреннего потребления, а это основной «двигатель» ВВП. Наконец, под угрозой оказались инвестиции в человеческий капитал, что может привести к снижению </w:t>
            </w:r>
            <w:proofErr w:type="spellStart"/>
            <w:r w:rsidRPr="00F771A9">
              <w:rPr>
                <w:rFonts w:ascii="Tahoma" w:eastAsia="Times New Roman" w:hAnsi="Tahoma" w:cs="Tahoma"/>
                <w:color w:val="000000"/>
                <w:sz w:val="23"/>
                <w:szCs w:val="23"/>
                <w:lang w:eastAsia="ru-RU"/>
              </w:rPr>
              <w:t>инновативности</w:t>
            </w:r>
            <w:proofErr w:type="spellEnd"/>
            <w:r w:rsidRPr="00F771A9">
              <w:rPr>
                <w:rFonts w:ascii="Tahoma" w:eastAsia="Times New Roman" w:hAnsi="Tahoma" w:cs="Tahoma"/>
                <w:color w:val="000000"/>
                <w:sz w:val="23"/>
                <w:szCs w:val="23"/>
                <w:lang w:eastAsia="ru-RU"/>
              </w:rPr>
              <w:t>, а, значит, конкурентоспособности немецкой экономики (немецкие товары, напомнил эксперт, пользуются спросом не потому, что они дешевые, а потому, что они качественные и высокотехнологичные).</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«Определенная доля гибкости немецкому рынку труда нужна, он должен уметь приспосабливаться к кризисам, – резюмировал господин </w:t>
            </w:r>
            <w:proofErr w:type="spellStart"/>
            <w:r w:rsidRPr="00F771A9">
              <w:rPr>
                <w:rFonts w:ascii="Tahoma" w:eastAsia="Times New Roman" w:hAnsi="Tahoma" w:cs="Tahoma"/>
                <w:color w:val="000000"/>
                <w:sz w:val="23"/>
                <w:szCs w:val="23"/>
                <w:lang w:eastAsia="ru-RU"/>
              </w:rPr>
              <w:t>Зайферт</w:t>
            </w:r>
            <w:proofErr w:type="spellEnd"/>
            <w:r w:rsidRPr="00F771A9">
              <w:rPr>
                <w:rFonts w:ascii="Tahoma" w:eastAsia="Times New Roman" w:hAnsi="Tahoma" w:cs="Tahoma"/>
                <w:color w:val="000000"/>
                <w:sz w:val="23"/>
                <w:szCs w:val="23"/>
                <w:lang w:eastAsia="ru-RU"/>
              </w:rPr>
              <w:t>. – Но это должна быть внутренняя гибкость, например, за счет варьирования рабочего времени, а не внешняя».</w:t>
            </w:r>
          </w:p>
          <w:tbl>
            <w:tblPr>
              <w:tblW w:w="2505" w:type="dxa"/>
              <w:jc w:val="center"/>
              <w:tblCellMar>
                <w:top w:w="15" w:type="dxa"/>
                <w:left w:w="15" w:type="dxa"/>
                <w:bottom w:w="15" w:type="dxa"/>
                <w:right w:w="15" w:type="dxa"/>
              </w:tblCellMar>
              <w:tblLook w:val="04A0"/>
            </w:tblPr>
            <w:tblGrid>
              <w:gridCol w:w="2654"/>
            </w:tblGrid>
            <w:tr w:rsidR="00F771A9" w:rsidRPr="00F771A9" w:rsidTr="00F771A9">
              <w:trPr>
                <w:jc w:val="center"/>
              </w:trPr>
              <w:tc>
                <w:tcPr>
                  <w:tcW w:w="0" w:type="auto"/>
                  <w:tcMar>
                    <w:top w:w="89" w:type="dxa"/>
                    <w:left w:w="15" w:type="dxa"/>
                    <w:bottom w:w="15" w:type="dxa"/>
                    <w:right w:w="89" w:type="dxa"/>
                  </w:tcMar>
                  <w:hideMark/>
                </w:tcPr>
                <w:p w:rsidR="00F771A9" w:rsidRPr="00F771A9" w:rsidRDefault="00F771A9" w:rsidP="00F771A9">
                  <w:pPr>
                    <w:spacing w:after="89" w:line="240" w:lineRule="auto"/>
                    <w:jc w:val="both"/>
                    <w:rPr>
                      <w:rFonts w:ascii="Tahoma" w:eastAsia="Times New Roman" w:hAnsi="Tahoma" w:cs="Tahoma"/>
                      <w:color w:val="000000"/>
                      <w:sz w:val="23"/>
                      <w:szCs w:val="23"/>
                      <w:lang w:eastAsia="ru-RU"/>
                    </w:rPr>
                  </w:pPr>
                  <w:r>
                    <w:rPr>
                      <w:rFonts w:ascii="Tahoma" w:eastAsia="Times New Roman" w:hAnsi="Tahoma" w:cs="Tahoma"/>
                      <w:noProof/>
                      <w:color w:val="01428B"/>
                      <w:sz w:val="23"/>
                      <w:szCs w:val="23"/>
                      <w:lang w:eastAsia="ru-RU" w:bidi="he-IL"/>
                    </w:rPr>
                    <w:drawing>
                      <wp:inline distT="0" distB="0" distL="0" distR="0">
                        <wp:extent cx="1591945" cy="2381885"/>
                        <wp:effectExtent l="19050" t="0" r="8255" b="0"/>
                        <wp:docPr id="3" name="Рисунок 3" descr="Франк Хоффер">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ранк Хоффер">
                                  <a:hlinkClick r:id="rId12"/>
                                </pic:cNvPr>
                                <pic:cNvPicPr>
                                  <a:picLocks noChangeAspect="1" noChangeArrowheads="1"/>
                                </pic:cNvPicPr>
                              </pic:nvPicPr>
                              <pic:blipFill>
                                <a:blip r:embed="rId13" cstate="print"/>
                                <a:srcRect/>
                                <a:stretch>
                                  <a:fillRect/>
                                </a:stretch>
                              </pic:blipFill>
                              <pic:spPr bwMode="auto">
                                <a:xfrm>
                                  <a:off x="0" y="0"/>
                                  <a:ext cx="1591945" cy="2381885"/>
                                </a:xfrm>
                                <a:prstGeom prst="rect">
                                  <a:avLst/>
                                </a:prstGeom>
                                <a:noFill/>
                                <a:ln w="9525">
                                  <a:noFill/>
                                  <a:miter lim="800000"/>
                                  <a:headEnd/>
                                  <a:tailEnd/>
                                </a:ln>
                              </pic:spPr>
                            </pic:pic>
                          </a:graphicData>
                        </a:graphic>
                      </wp:inline>
                    </w:drawing>
                  </w:r>
                </w:p>
              </w:tc>
            </w:tr>
            <w:tr w:rsidR="00F771A9" w:rsidRPr="00F771A9" w:rsidTr="00F771A9">
              <w:trPr>
                <w:jc w:val="center"/>
              </w:trPr>
              <w:tc>
                <w:tcPr>
                  <w:tcW w:w="0" w:type="auto"/>
                  <w:tcMar>
                    <w:top w:w="89" w:type="dxa"/>
                    <w:left w:w="15" w:type="dxa"/>
                    <w:bottom w:w="15" w:type="dxa"/>
                    <w:right w:w="89" w:type="dxa"/>
                  </w:tcMar>
                  <w:hideMark/>
                </w:tcPr>
                <w:p w:rsidR="00F771A9" w:rsidRPr="00F771A9" w:rsidRDefault="00F771A9" w:rsidP="00F771A9">
                  <w:pPr>
                    <w:spacing w:after="89" w:line="240" w:lineRule="auto"/>
                    <w:jc w:val="both"/>
                    <w:rPr>
                      <w:rFonts w:ascii="Tahoma" w:eastAsia="Times New Roman" w:hAnsi="Tahoma" w:cs="Tahoma"/>
                      <w:color w:val="000000"/>
                      <w:sz w:val="18"/>
                      <w:szCs w:val="18"/>
                      <w:lang w:eastAsia="ru-RU"/>
                    </w:rPr>
                  </w:pPr>
                  <w:r w:rsidRPr="00F771A9">
                    <w:rPr>
                      <w:rFonts w:ascii="Tahoma" w:eastAsia="Times New Roman" w:hAnsi="Tahoma" w:cs="Tahoma"/>
                      <w:color w:val="000000"/>
                      <w:sz w:val="18"/>
                      <w:szCs w:val="18"/>
                      <w:lang w:eastAsia="ru-RU"/>
                    </w:rPr>
                    <w:t xml:space="preserve">Франк </w:t>
                  </w:r>
                  <w:proofErr w:type="spellStart"/>
                  <w:r w:rsidRPr="00F771A9">
                    <w:rPr>
                      <w:rFonts w:ascii="Tahoma" w:eastAsia="Times New Roman" w:hAnsi="Tahoma" w:cs="Tahoma"/>
                      <w:color w:val="000000"/>
                      <w:sz w:val="18"/>
                      <w:szCs w:val="18"/>
                      <w:lang w:eastAsia="ru-RU"/>
                    </w:rPr>
                    <w:t>Хоффер</w:t>
                  </w:r>
                  <w:proofErr w:type="spellEnd"/>
                </w:p>
              </w:tc>
            </w:tr>
          </w:tbl>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Соглашаясь с оценками своего коллеги, Франк </w:t>
            </w:r>
            <w:proofErr w:type="spellStart"/>
            <w:r w:rsidRPr="00F771A9">
              <w:rPr>
                <w:rFonts w:ascii="Tahoma" w:eastAsia="Times New Roman" w:hAnsi="Tahoma" w:cs="Tahoma"/>
                <w:color w:val="000000"/>
                <w:sz w:val="23"/>
                <w:szCs w:val="23"/>
                <w:lang w:eastAsia="ru-RU"/>
              </w:rPr>
              <w:t>Хоффер</w:t>
            </w:r>
            <w:proofErr w:type="spellEnd"/>
            <w:r w:rsidRPr="00F771A9">
              <w:rPr>
                <w:rFonts w:ascii="Tahoma" w:eastAsia="Times New Roman" w:hAnsi="Tahoma" w:cs="Tahoma"/>
                <w:color w:val="000000"/>
                <w:sz w:val="23"/>
                <w:szCs w:val="23"/>
                <w:lang w:eastAsia="ru-RU"/>
              </w:rPr>
              <w:t xml:space="preserve"> отметил, что «центральным вопросом каждого рынка труда является распределение риска безработицы между работником, работодателем и государством». Если никаких регулирующих механизмов в этом «треугольнике» не предусмотрено, то все риски несут работники. «В таком положении находится половина всех работающих в мире, – отметил эксперт МОТ. – Сейчас по всему миру ликвидируются защитные механизмы, и растет неустойчивая занятость».</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proofErr w:type="gramStart"/>
            <w:r w:rsidRPr="00F771A9">
              <w:rPr>
                <w:rFonts w:ascii="Tahoma" w:eastAsia="Times New Roman" w:hAnsi="Tahoma" w:cs="Tahoma"/>
                <w:color w:val="000000"/>
                <w:sz w:val="23"/>
                <w:szCs w:val="23"/>
                <w:lang w:eastAsia="ru-RU"/>
              </w:rPr>
              <w:lastRenderedPageBreak/>
              <w:t>По оценкам МОТ, количество «ограниченных» трудовых договоров только в странах ЕС за последние 20 лет почти удвоилось.</w:t>
            </w:r>
            <w:proofErr w:type="gramEnd"/>
            <w:r w:rsidRPr="00F771A9">
              <w:rPr>
                <w:rFonts w:ascii="Tahoma" w:eastAsia="Times New Roman" w:hAnsi="Tahoma" w:cs="Tahoma"/>
                <w:color w:val="000000"/>
                <w:sz w:val="23"/>
                <w:szCs w:val="23"/>
                <w:lang w:eastAsia="ru-RU"/>
              </w:rPr>
              <w:t xml:space="preserve"> В той же Германии рост занятости осуществлялся за счет расширения сектора самой низкой оплаты труда. Демпинг по заработанной плате, особенно характерный для развивающихся стран, стал распространенным средством обеспечения конкурентоспособности экспорта. </w:t>
            </w:r>
            <w:proofErr w:type="gramStart"/>
            <w:r w:rsidRPr="00F771A9">
              <w:rPr>
                <w:rFonts w:ascii="Tahoma" w:eastAsia="Times New Roman" w:hAnsi="Tahoma" w:cs="Tahoma"/>
                <w:color w:val="000000"/>
                <w:sz w:val="23"/>
                <w:szCs w:val="23"/>
                <w:lang w:eastAsia="ru-RU"/>
              </w:rPr>
              <w:t>Свободный</w:t>
            </w:r>
            <w:proofErr w:type="gramEnd"/>
            <w:r w:rsidRPr="00F771A9">
              <w:rPr>
                <w:rFonts w:ascii="Tahoma" w:eastAsia="Times New Roman" w:hAnsi="Tahoma" w:cs="Tahoma"/>
                <w:color w:val="000000"/>
                <w:sz w:val="23"/>
                <w:szCs w:val="23"/>
                <w:lang w:eastAsia="ru-RU"/>
              </w:rPr>
              <w:t xml:space="preserve"> </w:t>
            </w:r>
            <w:proofErr w:type="spellStart"/>
            <w:r w:rsidRPr="00F771A9">
              <w:rPr>
                <w:rFonts w:ascii="Tahoma" w:eastAsia="Times New Roman" w:hAnsi="Tahoma" w:cs="Tahoma"/>
                <w:color w:val="000000"/>
                <w:sz w:val="23"/>
                <w:szCs w:val="23"/>
                <w:lang w:eastAsia="ru-RU"/>
              </w:rPr>
              <w:t>переток</w:t>
            </w:r>
            <w:proofErr w:type="spellEnd"/>
            <w:r w:rsidRPr="00F771A9">
              <w:rPr>
                <w:rFonts w:ascii="Tahoma" w:eastAsia="Times New Roman" w:hAnsi="Tahoma" w:cs="Tahoma"/>
                <w:color w:val="000000"/>
                <w:sz w:val="23"/>
                <w:szCs w:val="23"/>
                <w:lang w:eastAsia="ru-RU"/>
              </w:rPr>
              <w:t xml:space="preserve"> капитала также позволяет работодателю «шантажировать» работников угрозой перевода производств в более «дешевые» страны. Против таких подходов, отстаиваемых приверженцами неоклассических моделей экономики, восстают профсоюзы, поэтому профессиональные объединения трудящихся властями и корпорациями всячески ослабляются, уверен Франк </w:t>
            </w:r>
            <w:proofErr w:type="spellStart"/>
            <w:r w:rsidRPr="00F771A9">
              <w:rPr>
                <w:rFonts w:ascii="Tahoma" w:eastAsia="Times New Roman" w:hAnsi="Tahoma" w:cs="Tahoma"/>
                <w:color w:val="000000"/>
                <w:sz w:val="23"/>
                <w:szCs w:val="23"/>
                <w:lang w:eastAsia="ru-RU"/>
              </w:rPr>
              <w:t>Хоффер</w:t>
            </w:r>
            <w:proofErr w:type="spellEnd"/>
            <w:r w:rsidRPr="00F771A9">
              <w:rPr>
                <w:rFonts w:ascii="Tahoma" w:eastAsia="Times New Roman" w:hAnsi="Tahoma" w:cs="Tahoma"/>
                <w:color w:val="000000"/>
                <w:sz w:val="23"/>
                <w:szCs w:val="23"/>
                <w:lang w:eastAsia="ru-RU"/>
              </w:rPr>
              <w:t>.</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Такая либерализация рынка труда, полагает эксперт, имела эффект, обратный </w:t>
            </w:r>
            <w:proofErr w:type="gramStart"/>
            <w:r w:rsidRPr="00F771A9">
              <w:rPr>
                <w:rFonts w:ascii="Tahoma" w:eastAsia="Times New Roman" w:hAnsi="Tahoma" w:cs="Tahoma"/>
                <w:color w:val="000000"/>
                <w:sz w:val="23"/>
                <w:szCs w:val="23"/>
                <w:lang w:eastAsia="ru-RU"/>
              </w:rPr>
              <w:t>заявленному</w:t>
            </w:r>
            <w:proofErr w:type="gramEnd"/>
            <w:r w:rsidRPr="00F771A9">
              <w:rPr>
                <w:rFonts w:ascii="Tahoma" w:eastAsia="Times New Roman" w:hAnsi="Tahoma" w:cs="Tahoma"/>
                <w:color w:val="000000"/>
                <w:sz w:val="23"/>
                <w:szCs w:val="23"/>
                <w:lang w:eastAsia="ru-RU"/>
              </w:rPr>
              <w:t>. Экономический рост замедлился по сравнению с периодом более заметного присутствия государства в экономике, возникло «вопиющее» социальное неравенство, невиданное за последние двести лет, а рост прибылей предприятий привел не к росту инвестиций в реальный сектор, а к спекуляциям на рынке недвижимости и финансовых инструментов.</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 xml:space="preserve">«Либерализация рынка неспособна обеспечить всеобщую занятость, – считает Франк </w:t>
            </w:r>
            <w:proofErr w:type="spellStart"/>
            <w:r w:rsidRPr="00F771A9">
              <w:rPr>
                <w:rFonts w:ascii="Tahoma" w:eastAsia="Times New Roman" w:hAnsi="Tahoma" w:cs="Tahoma"/>
                <w:color w:val="000000"/>
                <w:sz w:val="23"/>
                <w:szCs w:val="23"/>
                <w:lang w:eastAsia="ru-RU"/>
              </w:rPr>
              <w:t>Хоффер</w:t>
            </w:r>
            <w:proofErr w:type="spellEnd"/>
            <w:r w:rsidRPr="00F771A9">
              <w:rPr>
                <w:rFonts w:ascii="Tahoma" w:eastAsia="Times New Roman" w:hAnsi="Tahoma" w:cs="Tahoma"/>
                <w:color w:val="000000"/>
                <w:sz w:val="23"/>
                <w:szCs w:val="23"/>
                <w:lang w:eastAsia="ru-RU"/>
              </w:rPr>
              <w:t xml:space="preserve">. – Нужно бороться с финансовой спекуляцией, нужна справедливая торговля, восстановление госсектора и инвестиций в общественные услуги. Страны должны конкурировать не за счет низкой заработанной платы, а за счет инноваций». В качестве предлагаемых МОТ мер Франк </w:t>
            </w:r>
            <w:proofErr w:type="spellStart"/>
            <w:r w:rsidRPr="00F771A9">
              <w:rPr>
                <w:rFonts w:ascii="Tahoma" w:eastAsia="Times New Roman" w:hAnsi="Tahoma" w:cs="Tahoma"/>
                <w:color w:val="000000"/>
                <w:sz w:val="23"/>
                <w:szCs w:val="23"/>
                <w:lang w:eastAsia="ru-RU"/>
              </w:rPr>
              <w:t>Хоффер</w:t>
            </w:r>
            <w:proofErr w:type="spellEnd"/>
            <w:r w:rsidRPr="00F771A9">
              <w:rPr>
                <w:rFonts w:ascii="Tahoma" w:eastAsia="Times New Roman" w:hAnsi="Tahoma" w:cs="Tahoma"/>
                <w:color w:val="000000"/>
                <w:sz w:val="23"/>
                <w:szCs w:val="23"/>
                <w:lang w:eastAsia="ru-RU"/>
              </w:rPr>
              <w:t xml:space="preserve"> выделил введение универсальных стандартов, основополагающих трудовых норм, норм защиты уязвимых категорий работников (мигрантов, работников с большими семьями, инвалидов, надомных работников и других). Кроме того, должны быть прописаны нормы защиты заемных работников, определены стандарты их минимальной заработной платы и определены более четкие и справедливые по отношению к работнику условия прекращения занятости.</w:t>
            </w:r>
          </w:p>
          <w:p w:rsidR="00F771A9" w:rsidRPr="00F771A9" w:rsidRDefault="00F771A9" w:rsidP="00F771A9">
            <w:pPr>
              <w:spacing w:before="100" w:beforeAutospacing="1" w:after="240" w:line="360" w:lineRule="atLeast"/>
              <w:jc w:val="both"/>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t>Состоявшаяся после выступления немецких экспертов дискуссия показала, что общих подходов к проблеме нестандартной занятости в российском экспертном сообществе не выработано. Представители профсоюзов полагают, что вводить понятие заемного труда в правовое поле, то есть законодательно закреплять саму возможность и допустимость использования заемного труда в России нельзя. Это, на их взгляд, развяжет руки многим работодателям. А вот их оппоненты полагают, что закрывать глаза на де-факто существующие формы трудовых отношений было бы безответственно, а угроза массового использования заемного труда сильно преувеличена.</w:t>
            </w:r>
          </w:p>
          <w:p w:rsidR="00F771A9" w:rsidRPr="00F771A9" w:rsidRDefault="00F771A9" w:rsidP="00F771A9">
            <w:pPr>
              <w:spacing w:before="100" w:beforeAutospacing="1" w:after="240" w:line="360" w:lineRule="atLeast"/>
              <w:jc w:val="center"/>
              <w:rPr>
                <w:rFonts w:ascii="Tahoma" w:eastAsia="Times New Roman" w:hAnsi="Tahoma" w:cs="Tahoma"/>
                <w:color w:val="000000"/>
                <w:sz w:val="23"/>
                <w:szCs w:val="23"/>
                <w:lang w:eastAsia="ru-RU"/>
              </w:rPr>
            </w:pPr>
            <w:r w:rsidRPr="00F771A9">
              <w:rPr>
                <w:rFonts w:ascii="Tahoma" w:eastAsia="Times New Roman" w:hAnsi="Tahoma" w:cs="Tahoma"/>
                <w:color w:val="000000"/>
                <w:sz w:val="23"/>
                <w:szCs w:val="23"/>
                <w:lang w:eastAsia="ru-RU"/>
              </w:rPr>
              <w:lastRenderedPageBreak/>
              <w:t> </w:t>
            </w:r>
          </w:p>
          <w:p w:rsidR="00F771A9" w:rsidRPr="00F771A9" w:rsidRDefault="00F771A9" w:rsidP="00F771A9">
            <w:pPr>
              <w:spacing w:before="100" w:beforeAutospacing="1" w:after="240" w:line="360" w:lineRule="atLeast"/>
              <w:jc w:val="center"/>
              <w:rPr>
                <w:rFonts w:ascii="Tahoma" w:eastAsia="Times New Roman" w:hAnsi="Tahoma" w:cs="Tahoma"/>
                <w:color w:val="000000"/>
                <w:sz w:val="23"/>
                <w:szCs w:val="23"/>
                <w:lang w:eastAsia="ru-RU"/>
              </w:rPr>
            </w:pPr>
            <w:r w:rsidRPr="00F771A9">
              <w:rPr>
                <w:rFonts w:ascii="Tahoma" w:eastAsia="Times New Roman" w:hAnsi="Tahoma" w:cs="Tahoma"/>
                <w:i/>
                <w:iCs/>
                <w:color w:val="808080"/>
                <w:sz w:val="23"/>
                <w:szCs w:val="23"/>
                <w:lang w:eastAsia="ru-RU"/>
              </w:rPr>
              <w:t>Олег Серегин, новостная служба портала ВШЭ</w:t>
            </w:r>
          </w:p>
          <w:p w:rsidR="00F771A9" w:rsidRPr="00F771A9" w:rsidRDefault="00F771A9" w:rsidP="00F771A9">
            <w:pPr>
              <w:spacing w:after="0" w:line="360" w:lineRule="atLeast"/>
              <w:jc w:val="center"/>
              <w:rPr>
                <w:rFonts w:ascii="Tahoma" w:eastAsia="Times New Roman" w:hAnsi="Tahoma" w:cs="Tahoma"/>
                <w:color w:val="000000"/>
                <w:sz w:val="23"/>
                <w:szCs w:val="23"/>
                <w:lang w:eastAsia="ru-RU"/>
              </w:rPr>
            </w:pPr>
            <w:r w:rsidRPr="00F771A9">
              <w:rPr>
                <w:rFonts w:ascii="Tahoma" w:eastAsia="Times New Roman" w:hAnsi="Tahoma" w:cs="Tahoma"/>
                <w:i/>
                <w:iCs/>
                <w:color w:val="808080"/>
                <w:sz w:val="23"/>
                <w:szCs w:val="23"/>
                <w:lang w:eastAsia="ru-RU"/>
              </w:rPr>
              <w:t xml:space="preserve">Фото Никиты </w:t>
            </w:r>
            <w:proofErr w:type="spellStart"/>
            <w:r w:rsidRPr="00F771A9">
              <w:rPr>
                <w:rFonts w:ascii="Tahoma" w:eastAsia="Times New Roman" w:hAnsi="Tahoma" w:cs="Tahoma"/>
                <w:i/>
                <w:iCs/>
                <w:color w:val="808080"/>
                <w:sz w:val="23"/>
                <w:szCs w:val="23"/>
                <w:lang w:eastAsia="ru-RU"/>
              </w:rPr>
              <w:t>Бензорука</w:t>
            </w:r>
            <w:proofErr w:type="spellEnd"/>
            <w:r w:rsidRPr="00F771A9">
              <w:rPr>
                <w:rFonts w:ascii="Tahoma" w:eastAsia="Times New Roman" w:hAnsi="Tahoma" w:cs="Tahoma"/>
                <w:color w:val="000000"/>
                <w:sz w:val="23"/>
                <w:szCs w:val="23"/>
                <w:lang w:eastAsia="ru-RU"/>
              </w:rPr>
              <w:t xml:space="preserve"> </w:t>
            </w:r>
          </w:p>
          <w:tbl>
            <w:tblPr>
              <w:tblW w:w="0" w:type="auto"/>
              <w:jc w:val="center"/>
              <w:tblCellMar>
                <w:top w:w="15" w:type="dxa"/>
                <w:left w:w="15" w:type="dxa"/>
                <w:bottom w:w="15" w:type="dxa"/>
                <w:right w:w="15" w:type="dxa"/>
              </w:tblCellMar>
              <w:tblLook w:val="04A0"/>
            </w:tblPr>
            <w:tblGrid>
              <w:gridCol w:w="110"/>
            </w:tblGrid>
            <w:tr w:rsidR="00F771A9" w:rsidRPr="00F771A9" w:rsidTr="00F771A9">
              <w:trPr>
                <w:jc w:val="center"/>
              </w:trPr>
              <w:tc>
                <w:tcPr>
                  <w:tcW w:w="0" w:type="auto"/>
                  <w:tcMar>
                    <w:top w:w="89" w:type="dxa"/>
                    <w:left w:w="15" w:type="dxa"/>
                    <w:bottom w:w="15" w:type="dxa"/>
                    <w:right w:w="89" w:type="dxa"/>
                  </w:tcMar>
                  <w:hideMark/>
                </w:tcPr>
                <w:p w:rsidR="00F771A9" w:rsidRPr="00F771A9" w:rsidRDefault="00F771A9" w:rsidP="00B814B8">
                  <w:pPr>
                    <w:spacing w:after="0" w:line="240" w:lineRule="auto"/>
                    <w:jc w:val="center"/>
                    <w:rPr>
                      <w:rFonts w:ascii="Tahoma" w:eastAsia="Times New Roman" w:hAnsi="Tahoma" w:cs="Tahoma"/>
                      <w:color w:val="000000"/>
                      <w:sz w:val="23"/>
                      <w:szCs w:val="23"/>
                      <w:lang w:eastAsia="ru-RU"/>
                    </w:rPr>
                  </w:pPr>
                </w:p>
              </w:tc>
            </w:tr>
          </w:tbl>
          <w:p w:rsidR="00F771A9" w:rsidRPr="00F771A9" w:rsidRDefault="00F771A9" w:rsidP="00F771A9">
            <w:pPr>
              <w:spacing w:after="0" w:line="240" w:lineRule="auto"/>
              <w:jc w:val="center"/>
              <w:rPr>
                <w:rFonts w:ascii="Tahoma" w:eastAsia="Times New Roman" w:hAnsi="Tahoma" w:cs="Tahoma"/>
                <w:vanish/>
                <w:color w:val="000000"/>
                <w:sz w:val="23"/>
                <w:szCs w:val="23"/>
                <w:lang w:eastAsia="ru-RU"/>
              </w:rPr>
            </w:pPr>
          </w:p>
          <w:tbl>
            <w:tblPr>
              <w:tblW w:w="0" w:type="auto"/>
              <w:jc w:val="center"/>
              <w:tblCellMar>
                <w:top w:w="15" w:type="dxa"/>
                <w:left w:w="15" w:type="dxa"/>
                <w:bottom w:w="15" w:type="dxa"/>
                <w:right w:w="15" w:type="dxa"/>
              </w:tblCellMar>
              <w:tblLook w:val="04A0"/>
            </w:tblPr>
            <w:tblGrid>
              <w:gridCol w:w="246"/>
              <w:gridCol w:w="6"/>
            </w:tblGrid>
            <w:tr w:rsidR="00F771A9" w:rsidRPr="00F771A9" w:rsidTr="00F771A9">
              <w:trPr>
                <w:jc w:val="center"/>
              </w:trPr>
              <w:tc>
                <w:tcPr>
                  <w:tcW w:w="0" w:type="auto"/>
                  <w:noWrap/>
                  <w:tcMar>
                    <w:top w:w="120" w:type="dxa"/>
                    <w:left w:w="0" w:type="dxa"/>
                    <w:bottom w:w="120" w:type="dxa"/>
                    <w:right w:w="240" w:type="dxa"/>
                  </w:tcMar>
                  <w:hideMark/>
                </w:tcPr>
                <w:p w:rsidR="00F771A9" w:rsidRPr="00F771A9" w:rsidRDefault="00F771A9" w:rsidP="00F771A9">
                  <w:pPr>
                    <w:spacing w:after="0" w:line="240" w:lineRule="auto"/>
                    <w:rPr>
                      <w:rFonts w:ascii="Tahoma" w:eastAsia="Times New Roman" w:hAnsi="Tahoma" w:cs="Tahoma"/>
                      <w:b/>
                      <w:bCs/>
                      <w:color w:val="000000"/>
                      <w:sz w:val="23"/>
                      <w:szCs w:val="23"/>
                      <w:lang w:eastAsia="ru-RU"/>
                    </w:rPr>
                  </w:pPr>
                </w:p>
              </w:tc>
              <w:tc>
                <w:tcPr>
                  <w:tcW w:w="0" w:type="auto"/>
                  <w:tcMar>
                    <w:top w:w="120" w:type="dxa"/>
                    <w:left w:w="0" w:type="dxa"/>
                    <w:bottom w:w="120" w:type="dxa"/>
                    <w:right w:w="0" w:type="dxa"/>
                  </w:tcMar>
                  <w:hideMark/>
                </w:tcPr>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p>
              </w:tc>
            </w:tr>
          </w:tbl>
          <w:p w:rsidR="00F771A9" w:rsidRPr="00F771A9" w:rsidRDefault="00F771A9" w:rsidP="00F771A9">
            <w:pPr>
              <w:spacing w:after="0" w:line="240" w:lineRule="auto"/>
              <w:jc w:val="center"/>
              <w:rPr>
                <w:rFonts w:ascii="Tahoma" w:eastAsia="Times New Roman" w:hAnsi="Tahoma" w:cs="Tahoma"/>
                <w:vanish/>
                <w:color w:val="000000"/>
                <w:sz w:val="23"/>
                <w:szCs w:val="23"/>
                <w:lang w:eastAsia="ru-RU"/>
              </w:rPr>
            </w:pPr>
          </w:p>
          <w:tbl>
            <w:tblPr>
              <w:tblW w:w="0" w:type="auto"/>
              <w:jc w:val="center"/>
              <w:tblCellMar>
                <w:top w:w="15" w:type="dxa"/>
                <w:left w:w="15" w:type="dxa"/>
                <w:bottom w:w="15" w:type="dxa"/>
                <w:right w:w="15" w:type="dxa"/>
              </w:tblCellMar>
              <w:tblLook w:val="04A0"/>
            </w:tblPr>
            <w:tblGrid>
              <w:gridCol w:w="2394"/>
              <w:gridCol w:w="2394"/>
              <w:gridCol w:w="2395"/>
            </w:tblGrid>
            <w:tr w:rsidR="00F771A9" w:rsidRPr="00F771A9" w:rsidTr="00F771A9">
              <w:trPr>
                <w:jc w:val="center"/>
              </w:trPr>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r>
                    <w:rPr>
                      <w:rFonts w:ascii="Tahoma" w:eastAsia="Times New Roman" w:hAnsi="Tahoma" w:cs="Tahoma"/>
                      <w:noProof/>
                      <w:color w:val="01428B"/>
                      <w:sz w:val="23"/>
                      <w:szCs w:val="23"/>
                      <w:bdr w:val="none" w:sz="0" w:space="0" w:color="auto" w:frame="1"/>
                      <w:lang w:eastAsia="ru-RU" w:bidi="he-IL"/>
                    </w:rPr>
                    <w:drawing>
                      <wp:inline distT="0" distB="0" distL="0" distR="0">
                        <wp:extent cx="1433830" cy="948055"/>
                        <wp:effectExtent l="19050" t="0" r="0" b="0"/>
                        <wp:docPr id="6" name="Рисунок 6" descr="http://www.hse.ru/data/2011/12/28/1262384348/2IMG_1765-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se.ru/data/2011/12/28/1262384348/2IMG_1765-1.jpg">
                                  <a:hlinkClick r:id="rId14"/>
                                </pic:cNvPr>
                                <pic:cNvPicPr>
                                  <a:picLocks noChangeAspect="1" noChangeArrowheads="1"/>
                                </pic:cNvPicPr>
                              </pic:nvPicPr>
                              <pic:blipFill>
                                <a:blip r:embed="rId15" cstate="print"/>
                                <a:srcRect/>
                                <a:stretch>
                                  <a:fillRect/>
                                </a:stretch>
                              </pic:blipFill>
                              <pic:spPr bwMode="auto">
                                <a:xfrm>
                                  <a:off x="0" y="0"/>
                                  <a:ext cx="1433830" cy="948055"/>
                                </a:xfrm>
                                <a:prstGeom prst="rect">
                                  <a:avLst/>
                                </a:prstGeom>
                                <a:noFill/>
                                <a:ln w="9525">
                                  <a:noFill/>
                                  <a:miter lim="800000"/>
                                  <a:headEnd/>
                                  <a:tailEnd/>
                                </a:ln>
                              </pic:spPr>
                            </pic:pic>
                          </a:graphicData>
                        </a:graphic>
                      </wp:inline>
                    </w:drawing>
                  </w:r>
                </w:p>
              </w:tc>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r>
                    <w:rPr>
                      <w:rFonts w:ascii="Tahoma" w:eastAsia="Times New Roman" w:hAnsi="Tahoma" w:cs="Tahoma"/>
                      <w:noProof/>
                      <w:color w:val="01428B"/>
                      <w:sz w:val="23"/>
                      <w:szCs w:val="23"/>
                      <w:bdr w:val="none" w:sz="0" w:space="0" w:color="auto" w:frame="1"/>
                      <w:lang w:eastAsia="ru-RU" w:bidi="he-IL"/>
                    </w:rPr>
                    <w:drawing>
                      <wp:inline distT="0" distB="0" distL="0" distR="0">
                        <wp:extent cx="1433830" cy="948055"/>
                        <wp:effectExtent l="19050" t="0" r="0" b="0"/>
                        <wp:docPr id="7" name="Рисунок 7" descr="http://www.hse.ru/data/2011/12/28/1262384350/2IMG_1746-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se.ru/data/2011/12/28/1262384350/2IMG_1746-1.jpg">
                                  <a:hlinkClick r:id="rId14"/>
                                </pic:cNvPr>
                                <pic:cNvPicPr>
                                  <a:picLocks noChangeAspect="1" noChangeArrowheads="1"/>
                                </pic:cNvPicPr>
                              </pic:nvPicPr>
                              <pic:blipFill>
                                <a:blip r:embed="rId16" cstate="print"/>
                                <a:srcRect/>
                                <a:stretch>
                                  <a:fillRect/>
                                </a:stretch>
                              </pic:blipFill>
                              <pic:spPr bwMode="auto">
                                <a:xfrm>
                                  <a:off x="0" y="0"/>
                                  <a:ext cx="1433830" cy="948055"/>
                                </a:xfrm>
                                <a:prstGeom prst="rect">
                                  <a:avLst/>
                                </a:prstGeom>
                                <a:noFill/>
                                <a:ln w="9525">
                                  <a:noFill/>
                                  <a:miter lim="800000"/>
                                  <a:headEnd/>
                                  <a:tailEnd/>
                                </a:ln>
                              </pic:spPr>
                            </pic:pic>
                          </a:graphicData>
                        </a:graphic>
                      </wp:inline>
                    </w:drawing>
                  </w:r>
                </w:p>
              </w:tc>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r>
                    <w:rPr>
                      <w:rFonts w:ascii="Tahoma" w:eastAsia="Times New Roman" w:hAnsi="Tahoma" w:cs="Tahoma"/>
                      <w:noProof/>
                      <w:color w:val="01428B"/>
                      <w:sz w:val="23"/>
                      <w:szCs w:val="23"/>
                      <w:bdr w:val="none" w:sz="0" w:space="0" w:color="auto" w:frame="1"/>
                      <w:lang w:eastAsia="ru-RU" w:bidi="he-IL"/>
                    </w:rPr>
                    <w:drawing>
                      <wp:inline distT="0" distB="0" distL="0" distR="0">
                        <wp:extent cx="1433830" cy="948055"/>
                        <wp:effectExtent l="19050" t="0" r="0" b="0"/>
                        <wp:docPr id="8" name="Рисунок 8" descr="http://www.hse.ru/data/2011/12/28/1262384344/2IMG_1734-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se.ru/data/2011/12/28/1262384344/2IMG_1734-1.jpg">
                                  <a:hlinkClick r:id="rId14"/>
                                </pic:cNvPr>
                                <pic:cNvPicPr>
                                  <a:picLocks noChangeAspect="1" noChangeArrowheads="1"/>
                                </pic:cNvPicPr>
                              </pic:nvPicPr>
                              <pic:blipFill>
                                <a:blip r:embed="rId17" cstate="print"/>
                                <a:srcRect/>
                                <a:stretch>
                                  <a:fillRect/>
                                </a:stretch>
                              </pic:blipFill>
                              <pic:spPr bwMode="auto">
                                <a:xfrm>
                                  <a:off x="0" y="0"/>
                                  <a:ext cx="1433830" cy="948055"/>
                                </a:xfrm>
                                <a:prstGeom prst="rect">
                                  <a:avLst/>
                                </a:prstGeom>
                                <a:noFill/>
                                <a:ln w="9525">
                                  <a:noFill/>
                                  <a:miter lim="800000"/>
                                  <a:headEnd/>
                                  <a:tailEnd/>
                                </a:ln>
                              </pic:spPr>
                            </pic:pic>
                          </a:graphicData>
                        </a:graphic>
                      </wp:inline>
                    </w:drawing>
                  </w:r>
                </w:p>
              </w:tc>
            </w:tr>
            <w:tr w:rsidR="00F771A9" w:rsidRPr="00F771A9" w:rsidTr="00F771A9">
              <w:trPr>
                <w:jc w:val="center"/>
              </w:trPr>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18"/>
                      <w:szCs w:val="18"/>
                      <w:lang w:eastAsia="ru-RU"/>
                    </w:rPr>
                  </w:pPr>
                </w:p>
              </w:tc>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18"/>
                      <w:szCs w:val="18"/>
                      <w:lang w:eastAsia="ru-RU"/>
                    </w:rPr>
                  </w:pPr>
                </w:p>
              </w:tc>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18"/>
                      <w:szCs w:val="18"/>
                      <w:lang w:eastAsia="ru-RU"/>
                    </w:rPr>
                  </w:pPr>
                </w:p>
              </w:tc>
            </w:tr>
            <w:tr w:rsidR="00F771A9" w:rsidRPr="00F771A9" w:rsidTr="00F771A9">
              <w:trPr>
                <w:jc w:val="center"/>
              </w:trPr>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r>
                    <w:rPr>
                      <w:rFonts w:ascii="Tahoma" w:eastAsia="Times New Roman" w:hAnsi="Tahoma" w:cs="Tahoma"/>
                      <w:noProof/>
                      <w:color w:val="01428B"/>
                      <w:sz w:val="23"/>
                      <w:szCs w:val="23"/>
                      <w:bdr w:val="none" w:sz="0" w:space="0" w:color="auto" w:frame="1"/>
                      <w:lang w:eastAsia="ru-RU" w:bidi="he-IL"/>
                    </w:rPr>
                    <w:drawing>
                      <wp:inline distT="0" distB="0" distL="0" distR="0">
                        <wp:extent cx="643255" cy="948055"/>
                        <wp:effectExtent l="19050" t="0" r="4445" b="0"/>
                        <wp:docPr id="9" name="Рисунок 9" descr="Татьяна Четвернин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тьяна Четвернина">
                                  <a:hlinkClick r:id="rId14"/>
                                </pic:cNvPr>
                                <pic:cNvPicPr>
                                  <a:picLocks noChangeAspect="1" noChangeArrowheads="1"/>
                                </pic:cNvPicPr>
                              </pic:nvPicPr>
                              <pic:blipFill>
                                <a:blip r:embed="rId18" cstate="print"/>
                                <a:srcRect/>
                                <a:stretch>
                                  <a:fillRect/>
                                </a:stretch>
                              </pic:blipFill>
                              <pic:spPr bwMode="auto">
                                <a:xfrm>
                                  <a:off x="0" y="0"/>
                                  <a:ext cx="643255" cy="948055"/>
                                </a:xfrm>
                                <a:prstGeom prst="rect">
                                  <a:avLst/>
                                </a:prstGeom>
                                <a:noFill/>
                                <a:ln w="9525">
                                  <a:noFill/>
                                  <a:miter lim="800000"/>
                                  <a:headEnd/>
                                  <a:tailEnd/>
                                </a:ln>
                              </pic:spPr>
                            </pic:pic>
                          </a:graphicData>
                        </a:graphic>
                      </wp:inline>
                    </w:drawing>
                  </w:r>
                </w:p>
              </w:tc>
              <w:tc>
                <w:tcPr>
                  <w:tcW w:w="1665" w:type="pct"/>
                  <w:tcMar>
                    <w:top w:w="89" w:type="dxa"/>
                    <w:left w:w="15" w:type="dxa"/>
                    <w:bottom w:w="15" w:type="dxa"/>
                    <w:right w:w="89" w:type="dxa"/>
                  </w:tcMar>
                  <w:hideMark/>
                </w:tcPr>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r>
                    <w:rPr>
                      <w:rFonts w:ascii="Tahoma" w:eastAsia="Times New Roman" w:hAnsi="Tahoma" w:cs="Tahoma"/>
                      <w:noProof/>
                      <w:color w:val="01428B"/>
                      <w:sz w:val="23"/>
                      <w:szCs w:val="23"/>
                      <w:bdr w:val="none" w:sz="0" w:space="0" w:color="auto" w:frame="1"/>
                      <w:lang w:eastAsia="ru-RU" w:bidi="he-IL"/>
                    </w:rPr>
                    <w:drawing>
                      <wp:inline distT="0" distB="0" distL="0" distR="0">
                        <wp:extent cx="643255" cy="948055"/>
                        <wp:effectExtent l="19050" t="0" r="4445" b="0"/>
                        <wp:docPr id="10" name="Рисунок 10" descr="http://www.hse.ru/data/2011/12/28/1262384346/2IMG_1733-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se.ru/data/2011/12/28/1262384346/2IMG_1733-1.jpg">
                                  <a:hlinkClick r:id="rId14"/>
                                </pic:cNvPr>
                                <pic:cNvPicPr>
                                  <a:picLocks noChangeAspect="1" noChangeArrowheads="1"/>
                                </pic:cNvPicPr>
                              </pic:nvPicPr>
                              <pic:blipFill>
                                <a:blip r:embed="rId19" cstate="print"/>
                                <a:srcRect/>
                                <a:stretch>
                                  <a:fillRect/>
                                </a:stretch>
                              </pic:blipFill>
                              <pic:spPr bwMode="auto">
                                <a:xfrm>
                                  <a:off x="0" y="0"/>
                                  <a:ext cx="643255" cy="948055"/>
                                </a:xfrm>
                                <a:prstGeom prst="rect">
                                  <a:avLst/>
                                </a:prstGeom>
                                <a:noFill/>
                                <a:ln w="9525">
                                  <a:noFill/>
                                  <a:miter lim="800000"/>
                                  <a:headEnd/>
                                  <a:tailEnd/>
                                </a:ln>
                              </pic:spPr>
                            </pic:pic>
                          </a:graphicData>
                        </a:graphic>
                      </wp:inline>
                    </w:drawing>
                  </w:r>
                </w:p>
              </w:tc>
              <w:tc>
                <w:tcPr>
                  <w:tcW w:w="0" w:type="auto"/>
                  <w:vAlign w:val="bottom"/>
                  <w:hideMark/>
                </w:tcPr>
                <w:p w:rsidR="00F771A9" w:rsidRPr="00F771A9" w:rsidRDefault="00F771A9" w:rsidP="00F771A9">
                  <w:pPr>
                    <w:spacing w:after="0" w:line="240" w:lineRule="auto"/>
                    <w:rPr>
                      <w:rFonts w:ascii="Times New Roman" w:eastAsia="Times New Roman" w:hAnsi="Times New Roman" w:cs="Times New Roman"/>
                      <w:sz w:val="20"/>
                      <w:szCs w:val="20"/>
                      <w:lang w:eastAsia="ru-RU"/>
                    </w:rPr>
                  </w:pPr>
                </w:p>
              </w:tc>
            </w:tr>
          </w:tbl>
          <w:p w:rsidR="00F771A9" w:rsidRPr="00F771A9" w:rsidRDefault="00F771A9" w:rsidP="00F771A9">
            <w:pPr>
              <w:spacing w:after="0" w:line="240" w:lineRule="auto"/>
              <w:jc w:val="center"/>
              <w:rPr>
                <w:rFonts w:ascii="Tahoma" w:eastAsia="Times New Roman" w:hAnsi="Tahoma" w:cs="Tahoma"/>
                <w:color w:val="000000"/>
                <w:sz w:val="23"/>
                <w:szCs w:val="23"/>
                <w:lang w:eastAsia="ru-RU"/>
              </w:rPr>
            </w:pPr>
          </w:p>
        </w:tc>
      </w:tr>
    </w:tbl>
    <w:p w:rsidR="00D4447F" w:rsidRPr="00F771A9" w:rsidRDefault="00D4447F" w:rsidP="00F771A9"/>
    <w:sectPr w:rsidR="00D4447F" w:rsidRPr="00F771A9" w:rsidSect="00D44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771A9"/>
    <w:rsid w:val="00001944"/>
    <w:rsid w:val="00001D57"/>
    <w:rsid w:val="0000332A"/>
    <w:rsid w:val="00003442"/>
    <w:rsid w:val="000041A2"/>
    <w:rsid w:val="0000455F"/>
    <w:rsid w:val="00004A97"/>
    <w:rsid w:val="00004F7B"/>
    <w:rsid w:val="0000669B"/>
    <w:rsid w:val="00010514"/>
    <w:rsid w:val="00011D34"/>
    <w:rsid w:val="00012944"/>
    <w:rsid w:val="00012ECE"/>
    <w:rsid w:val="0001451D"/>
    <w:rsid w:val="000153B3"/>
    <w:rsid w:val="000160DE"/>
    <w:rsid w:val="00016A23"/>
    <w:rsid w:val="00017BCC"/>
    <w:rsid w:val="00020156"/>
    <w:rsid w:val="00020A58"/>
    <w:rsid w:val="0002379F"/>
    <w:rsid w:val="00023D9D"/>
    <w:rsid w:val="00024571"/>
    <w:rsid w:val="00025F96"/>
    <w:rsid w:val="0002705F"/>
    <w:rsid w:val="0002753D"/>
    <w:rsid w:val="00030865"/>
    <w:rsid w:val="000319BB"/>
    <w:rsid w:val="00031E90"/>
    <w:rsid w:val="00034566"/>
    <w:rsid w:val="00035C48"/>
    <w:rsid w:val="000372BE"/>
    <w:rsid w:val="000372F1"/>
    <w:rsid w:val="00037839"/>
    <w:rsid w:val="00040425"/>
    <w:rsid w:val="00042D30"/>
    <w:rsid w:val="00044293"/>
    <w:rsid w:val="00045E21"/>
    <w:rsid w:val="000475E6"/>
    <w:rsid w:val="000503F6"/>
    <w:rsid w:val="00050961"/>
    <w:rsid w:val="0005184D"/>
    <w:rsid w:val="0005192C"/>
    <w:rsid w:val="00052DAD"/>
    <w:rsid w:val="00053ACF"/>
    <w:rsid w:val="00054FBB"/>
    <w:rsid w:val="00055250"/>
    <w:rsid w:val="0005552A"/>
    <w:rsid w:val="00057155"/>
    <w:rsid w:val="00057AC1"/>
    <w:rsid w:val="000618AD"/>
    <w:rsid w:val="00062593"/>
    <w:rsid w:val="00064C61"/>
    <w:rsid w:val="00065A1A"/>
    <w:rsid w:val="00065E25"/>
    <w:rsid w:val="000676D1"/>
    <w:rsid w:val="00067AB1"/>
    <w:rsid w:val="000701A6"/>
    <w:rsid w:val="00070BF5"/>
    <w:rsid w:val="00070D61"/>
    <w:rsid w:val="00071621"/>
    <w:rsid w:val="00072390"/>
    <w:rsid w:val="00072A42"/>
    <w:rsid w:val="0007389E"/>
    <w:rsid w:val="00073F73"/>
    <w:rsid w:val="00077771"/>
    <w:rsid w:val="0008498F"/>
    <w:rsid w:val="00084F23"/>
    <w:rsid w:val="000859DE"/>
    <w:rsid w:val="00090DF9"/>
    <w:rsid w:val="00092437"/>
    <w:rsid w:val="000924D6"/>
    <w:rsid w:val="00092B63"/>
    <w:rsid w:val="00093199"/>
    <w:rsid w:val="00093F33"/>
    <w:rsid w:val="0009696E"/>
    <w:rsid w:val="000A0CEE"/>
    <w:rsid w:val="000A1909"/>
    <w:rsid w:val="000A196E"/>
    <w:rsid w:val="000A1EBE"/>
    <w:rsid w:val="000A2890"/>
    <w:rsid w:val="000A31AD"/>
    <w:rsid w:val="000A37A4"/>
    <w:rsid w:val="000A383E"/>
    <w:rsid w:val="000A40FB"/>
    <w:rsid w:val="000A4561"/>
    <w:rsid w:val="000A61DD"/>
    <w:rsid w:val="000A64E7"/>
    <w:rsid w:val="000A7C24"/>
    <w:rsid w:val="000B4A55"/>
    <w:rsid w:val="000B564E"/>
    <w:rsid w:val="000B78A6"/>
    <w:rsid w:val="000C0895"/>
    <w:rsid w:val="000C1098"/>
    <w:rsid w:val="000C1B56"/>
    <w:rsid w:val="000C3284"/>
    <w:rsid w:val="000C32EA"/>
    <w:rsid w:val="000C4D67"/>
    <w:rsid w:val="000C675F"/>
    <w:rsid w:val="000C6B91"/>
    <w:rsid w:val="000C6E4B"/>
    <w:rsid w:val="000C7F0F"/>
    <w:rsid w:val="000D0E94"/>
    <w:rsid w:val="000D1CE7"/>
    <w:rsid w:val="000D7257"/>
    <w:rsid w:val="000E2D15"/>
    <w:rsid w:val="000E5E7C"/>
    <w:rsid w:val="000E693A"/>
    <w:rsid w:val="000E705E"/>
    <w:rsid w:val="000E745D"/>
    <w:rsid w:val="000E76F2"/>
    <w:rsid w:val="000E7A85"/>
    <w:rsid w:val="000F0844"/>
    <w:rsid w:val="000F0991"/>
    <w:rsid w:val="000F623A"/>
    <w:rsid w:val="000F6272"/>
    <w:rsid w:val="000F7A7B"/>
    <w:rsid w:val="0010147A"/>
    <w:rsid w:val="00102376"/>
    <w:rsid w:val="0010278C"/>
    <w:rsid w:val="001028B0"/>
    <w:rsid w:val="00102A1B"/>
    <w:rsid w:val="00103295"/>
    <w:rsid w:val="0010598E"/>
    <w:rsid w:val="001078EA"/>
    <w:rsid w:val="00110886"/>
    <w:rsid w:val="00112268"/>
    <w:rsid w:val="0011230B"/>
    <w:rsid w:val="00113828"/>
    <w:rsid w:val="00113C09"/>
    <w:rsid w:val="00113C72"/>
    <w:rsid w:val="001141AC"/>
    <w:rsid w:val="001149A8"/>
    <w:rsid w:val="001149BC"/>
    <w:rsid w:val="001155B5"/>
    <w:rsid w:val="00115D7B"/>
    <w:rsid w:val="00117AC0"/>
    <w:rsid w:val="00121C25"/>
    <w:rsid w:val="00121D14"/>
    <w:rsid w:val="0012210E"/>
    <w:rsid w:val="00123E59"/>
    <w:rsid w:val="00124118"/>
    <w:rsid w:val="0012531C"/>
    <w:rsid w:val="001271F9"/>
    <w:rsid w:val="001274B9"/>
    <w:rsid w:val="00130DD3"/>
    <w:rsid w:val="00130F67"/>
    <w:rsid w:val="00131286"/>
    <w:rsid w:val="00132CC5"/>
    <w:rsid w:val="001343AA"/>
    <w:rsid w:val="0013497D"/>
    <w:rsid w:val="001369D0"/>
    <w:rsid w:val="00136DC3"/>
    <w:rsid w:val="00137B5A"/>
    <w:rsid w:val="001423AE"/>
    <w:rsid w:val="00143386"/>
    <w:rsid w:val="001436E6"/>
    <w:rsid w:val="00144CD4"/>
    <w:rsid w:val="001451AB"/>
    <w:rsid w:val="00145B92"/>
    <w:rsid w:val="00146657"/>
    <w:rsid w:val="001469F7"/>
    <w:rsid w:val="00147275"/>
    <w:rsid w:val="00150411"/>
    <w:rsid w:val="001525FD"/>
    <w:rsid w:val="001526A0"/>
    <w:rsid w:val="00153F12"/>
    <w:rsid w:val="001544D5"/>
    <w:rsid w:val="00154A25"/>
    <w:rsid w:val="00154D43"/>
    <w:rsid w:val="00154E94"/>
    <w:rsid w:val="00156697"/>
    <w:rsid w:val="00156811"/>
    <w:rsid w:val="001574A2"/>
    <w:rsid w:val="001575E9"/>
    <w:rsid w:val="00162044"/>
    <w:rsid w:val="00162338"/>
    <w:rsid w:val="0016463E"/>
    <w:rsid w:val="00164CEF"/>
    <w:rsid w:val="001676AD"/>
    <w:rsid w:val="0016784C"/>
    <w:rsid w:val="00171040"/>
    <w:rsid w:val="00171836"/>
    <w:rsid w:val="00171CB7"/>
    <w:rsid w:val="00176D31"/>
    <w:rsid w:val="00177830"/>
    <w:rsid w:val="001812CA"/>
    <w:rsid w:val="00181A2E"/>
    <w:rsid w:val="00181F3B"/>
    <w:rsid w:val="00181FA1"/>
    <w:rsid w:val="00182E57"/>
    <w:rsid w:val="001858FF"/>
    <w:rsid w:val="00190428"/>
    <w:rsid w:val="001914F3"/>
    <w:rsid w:val="001921B3"/>
    <w:rsid w:val="00193546"/>
    <w:rsid w:val="00193B4E"/>
    <w:rsid w:val="00196549"/>
    <w:rsid w:val="001975CE"/>
    <w:rsid w:val="001A0903"/>
    <w:rsid w:val="001A2308"/>
    <w:rsid w:val="001A253B"/>
    <w:rsid w:val="001A53A2"/>
    <w:rsid w:val="001A5DFC"/>
    <w:rsid w:val="001A7B1E"/>
    <w:rsid w:val="001A7D82"/>
    <w:rsid w:val="001B0F8A"/>
    <w:rsid w:val="001B1788"/>
    <w:rsid w:val="001B2704"/>
    <w:rsid w:val="001B2B0E"/>
    <w:rsid w:val="001B365A"/>
    <w:rsid w:val="001B4F17"/>
    <w:rsid w:val="001B5711"/>
    <w:rsid w:val="001B66DD"/>
    <w:rsid w:val="001B70FA"/>
    <w:rsid w:val="001C0D2F"/>
    <w:rsid w:val="001C4C37"/>
    <w:rsid w:val="001C57F0"/>
    <w:rsid w:val="001C5A26"/>
    <w:rsid w:val="001C70E0"/>
    <w:rsid w:val="001C7CFE"/>
    <w:rsid w:val="001D1F36"/>
    <w:rsid w:val="001D2419"/>
    <w:rsid w:val="001D552A"/>
    <w:rsid w:val="001D6124"/>
    <w:rsid w:val="001D634F"/>
    <w:rsid w:val="001D69B5"/>
    <w:rsid w:val="001D69EF"/>
    <w:rsid w:val="001D6C23"/>
    <w:rsid w:val="001D7B9C"/>
    <w:rsid w:val="001D7CF7"/>
    <w:rsid w:val="001E0F9A"/>
    <w:rsid w:val="001E3E66"/>
    <w:rsid w:val="001F1946"/>
    <w:rsid w:val="001F1E79"/>
    <w:rsid w:val="001F2A6C"/>
    <w:rsid w:val="001F2FAD"/>
    <w:rsid w:val="001F395E"/>
    <w:rsid w:val="001F4DFE"/>
    <w:rsid w:val="001F5C07"/>
    <w:rsid w:val="001F63B1"/>
    <w:rsid w:val="00200BE0"/>
    <w:rsid w:val="0020150B"/>
    <w:rsid w:val="0020170E"/>
    <w:rsid w:val="002017DC"/>
    <w:rsid w:val="00204DC7"/>
    <w:rsid w:val="0020502A"/>
    <w:rsid w:val="00205C87"/>
    <w:rsid w:val="00207F61"/>
    <w:rsid w:val="002104B4"/>
    <w:rsid w:val="002132C4"/>
    <w:rsid w:val="00214071"/>
    <w:rsid w:val="00214568"/>
    <w:rsid w:val="00214AC2"/>
    <w:rsid w:val="00220E9E"/>
    <w:rsid w:val="002211FD"/>
    <w:rsid w:val="00221511"/>
    <w:rsid w:val="00221784"/>
    <w:rsid w:val="00223F2B"/>
    <w:rsid w:val="0023019F"/>
    <w:rsid w:val="0023099E"/>
    <w:rsid w:val="00232114"/>
    <w:rsid w:val="002331E5"/>
    <w:rsid w:val="00234FC2"/>
    <w:rsid w:val="0023504A"/>
    <w:rsid w:val="002356A1"/>
    <w:rsid w:val="00235A0C"/>
    <w:rsid w:val="00235EB8"/>
    <w:rsid w:val="00235FC0"/>
    <w:rsid w:val="00236012"/>
    <w:rsid w:val="00236CEC"/>
    <w:rsid w:val="0024058E"/>
    <w:rsid w:val="002412BC"/>
    <w:rsid w:val="00241ABE"/>
    <w:rsid w:val="002447CE"/>
    <w:rsid w:val="00244EC8"/>
    <w:rsid w:val="00245410"/>
    <w:rsid w:val="00251719"/>
    <w:rsid w:val="0025595F"/>
    <w:rsid w:val="00256350"/>
    <w:rsid w:val="002568DE"/>
    <w:rsid w:val="00256A54"/>
    <w:rsid w:val="00256DDD"/>
    <w:rsid w:val="00257966"/>
    <w:rsid w:val="0026094A"/>
    <w:rsid w:val="0026475E"/>
    <w:rsid w:val="002651F2"/>
    <w:rsid w:val="00266C6C"/>
    <w:rsid w:val="00266E2C"/>
    <w:rsid w:val="002706AA"/>
    <w:rsid w:val="00270E05"/>
    <w:rsid w:val="002740C1"/>
    <w:rsid w:val="002758B5"/>
    <w:rsid w:val="00275E0F"/>
    <w:rsid w:val="002766AD"/>
    <w:rsid w:val="002777C7"/>
    <w:rsid w:val="002806A9"/>
    <w:rsid w:val="00280E5D"/>
    <w:rsid w:val="00281BFB"/>
    <w:rsid w:val="00281F72"/>
    <w:rsid w:val="00282423"/>
    <w:rsid w:val="0028352A"/>
    <w:rsid w:val="00283ECF"/>
    <w:rsid w:val="00285173"/>
    <w:rsid w:val="00286318"/>
    <w:rsid w:val="00287C87"/>
    <w:rsid w:val="00290C1C"/>
    <w:rsid w:val="0029392B"/>
    <w:rsid w:val="0029422B"/>
    <w:rsid w:val="002943B9"/>
    <w:rsid w:val="002948AF"/>
    <w:rsid w:val="00296C7A"/>
    <w:rsid w:val="00296E67"/>
    <w:rsid w:val="002975F1"/>
    <w:rsid w:val="002A0213"/>
    <w:rsid w:val="002A054A"/>
    <w:rsid w:val="002A087D"/>
    <w:rsid w:val="002A09D6"/>
    <w:rsid w:val="002A2575"/>
    <w:rsid w:val="002A3A08"/>
    <w:rsid w:val="002A3D20"/>
    <w:rsid w:val="002A44BD"/>
    <w:rsid w:val="002A5404"/>
    <w:rsid w:val="002A6A0A"/>
    <w:rsid w:val="002B032F"/>
    <w:rsid w:val="002B0ED3"/>
    <w:rsid w:val="002B10A8"/>
    <w:rsid w:val="002B154D"/>
    <w:rsid w:val="002B32CF"/>
    <w:rsid w:val="002B4CF1"/>
    <w:rsid w:val="002B5B87"/>
    <w:rsid w:val="002B61C0"/>
    <w:rsid w:val="002B7C0D"/>
    <w:rsid w:val="002C0E85"/>
    <w:rsid w:val="002C10DA"/>
    <w:rsid w:val="002C296D"/>
    <w:rsid w:val="002C36BB"/>
    <w:rsid w:val="002C478A"/>
    <w:rsid w:val="002C60C9"/>
    <w:rsid w:val="002C725B"/>
    <w:rsid w:val="002D03E5"/>
    <w:rsid w:val="002D0D45"/>
    <w:rsid w:val="002D1095"/>
    <w:rsid w:val="002D1718"/>
    <w:rsid w:val="002D3975"/>
    <w:rsid w:val="002D399C"/>
    <w:rsid w:val="002D3DC0"/>
    <w:rsid w:val="002D414A"/>
    <w:rsid w:val="002D527B"/>
    <w:rsid w:val="002D6413"/>
    <w:rsid w:val="002E0A81"/>
    <w:rsid w:val="002E230A"/>
    <w:rsid w:val="002E2D9E"/>
    <w:rsid w:val="002E60E3"/>
    <w:rsid w:val="002E6CB2"/>
    <w:rsid w:val="002E7D9E"/>
    <w:rsid w:val="002F0386"/>
    <w:rsid w:val="002F0533"/>
    <w:rsid w:val="002F16EA"/>
    <w:rsid w:val="002F2474"/>
    <w:rsid w:val="002F2EC5"/>
    <w:rsid w:val="002F32FC"/>
    <w:rsid w:val="00302992"/>
    <w:rsid w:val="0030351F"/>
    <w:rsid w:val="00303FD0"/>
    <w:rsid w:val="003052D7"/>
    <w:rsid w:val="00305F0E"/>
    <w:rsid w:val="0031166D"/>
    <w:rsid w:val="00312208"/>
    <w:rsid w:val="00316477"/>
    <w:rsid w:val="00316C6E"/>
    <w:rsid w:val="00317314"/>
    <w:rsid w:val="003175F8"/>
    <w:rsid w:val="00320BFB"/>
    <w:rsid w:val="00320C72"/>
    <w:rsid w:val="00321FE8"/>
    <w:rsid w:val="00322F5E"/>
    <w:rsid w:val="00323E82"/>
    <w:rsid w:val="00324202"/>
    <w:rsid w:val="003245E6"/>
    <w:rsid w:val="00324BA2"/>
    <w:rsid w:val="00324FE1"/>
    <w:rsid w:val="00325885"/>
    <w:rsid w:val="00330071"/>
    <w:rsid w:val="003303FD"/>
    <w:rsid w:val="003304BA"/>
    <w:rsid w:val="003314BC"/>
    <w:rsid w:val="003316D3"/>
    <w:rsid w:val="00331702"/>
    <w:rsid w:val="00332719"/>
    <w:rsid w:val="00332D35"/>
    <w:rsid w:val="003330F4"/>
    <w:rsid w:val="00333F60"/>
    <w:rsid w:val="00341A06"/>
    <w:rsid w:val="00342028"/>
    <w:rsid w:val="00342A37"/>
    <w:rsid w:val="00344A3F"/>
    <w:rsid w:val="0034556A"/>
    <w:rsid w:val="0034577A"/>
    <w:rsid w:val="003458CF"/>
    <w:rsid w:val="00346527"/>
    <w:rsid w:val="0035011E"/>
    <w:rsid w:val="00350801"/>
    <w:rsid w:val="00351471"/>
    <w:rsid w:val="00354226"/>
    <w:rsid w:val="0036252A"/>
    <w:rsid w:val="00362A0C"/>
    <w:rsid w:val="0036408A"/>
    <w:rsid w:val="0036430E"/>
    <w:rsid w:val="0036684A"/>
    <w:rsid w:val="00366E04"/>
    <w:rsid w:val="0037086E"/>
    <w:rsid w:val="00370CA4"/>
    <w:rsid w:val="003710E5"/>
    <w:rsid w:val="00373A6F"/>
    <w:rsid w:val="00373E0C"/>
    <w:rsid w:val="00374F32"/>
    <w:rsid w:val="00383874"/>
    <w:rsid w:val="00383BB3"/>
    <w:rsid w:val="00384476"/>
    <w:rsid w:val="0038592A"/>
    <w:rsid w:val="00386260"/>
    <w:rsid w:val="003876F0"/>
    <w:rsid w:val="00390193"/>
    <w:rsid w:val="00390479"/>
    <w:rsid w:val="00390E7F"/>
    <w:rsid w:val="00391C97"/>
    <w:rsid w:val="00392751"/>
    <w:rsid w:val="00393C8B"/>
    <w:rsid w:val="00394D4B"/>
    <w:rsid w:val="00394DD6"/>
    <w:rsid w:val="00395670"/>
    <w:rsid w:val="003A0786"/>
    <w:rsid w:val="003A0911"/>
    <w:rsid w:val="003A2EA5"/>
    <w:rsid w:val="003A41CC"/>
    <w:rsid w:val="003A434E"/>
    <w:rsid w:val="003A4BA9"/>
    <w:rsid w:val="003A5532"/>
    <w:rsid w:val="003B00B8"/>
    <w:rsid w:val="003B017F"/>
    <w:rsid w:val="003B2080"/>
    <w:rsid w:val="003B242F"/>
    <w:rsid w:val="003B38AD"/>
    <w:rsid w:val="003B5221"/>
    <w:rsid w:val="003B5A65"/>
    <w:rsid w:val="003C11EE"/>
    <w:rsid w:val="003C2D8C"/>
    <w:rsid w:val="003C4BC9"/>
    <w:rsid w:val="003C5099"/>
    <w:rsid w:val="003C5354"/>
    <w:rsid w:val="003C6A7D"/>
    <w:rsid w:val="003C7038"/>
    <w:rsid w:val="003C7580"/>
    <w:rsid w:val="003C7693"/>
    <w:rsid w:val="003C7745"/>
    <w:rsid w:val="003D06EB"/>
    <w:rsid w:val="003D122C"/>
    <w:rsid w:val="003D141D"/>
    <w:rsid w:val="003D20E2"/>
    <w:rsid w:val="003D4B5E"/>
    <w:rsid w:val="003D7E6E"/>
    <w:rsid w:val="003E0342"/>
    <w:rsid w:val="003E3243"/>
    <w:rsid w:val="003E3508"/>
    <w:rsid w:val="003E3A1E"/>
    <w:rsid w:val="003E41D5"/>
    <w:rsid w:val="003E64F0"/>
    <w:rsid w:val="003E6DDF"/>
    <w:rsid w:val="003E6F39"/>
    <w:rsid w:val="003F0017"/>
    <w:rsid w:val="003F1642"/>
    <w:rsid w:val="003F2626"/>
    <w:rsid w:val="003F290C"/>
    <w:rsid w:val="003F3064"/>
    <w:rsid w:val="003F3286"/>
    <w:rsid w:val="003F33C3"/>
    <w:rsid w:val="003F4256"/>
    <w:rsid w:val="003F5586"/>
    <w:rsid w:val="003F565B"/>
    <w:rsid w:val="003F5B8D"/>
    <w:rsid w:val="003F61CB"/>
    <w:rsid w:val="003F64B1"/>
    <w:rsid w:val="003F74FF"/>
    <w:rsid w:val="003F7C04"/>
    <w:rsid w:val="00401CCA"/>
    <w:rsid w:val="00402667"/>
    <w:rsid w:val="004030B2"/>
    <w:rsid w:val="00404C13"/>
    <w:rsid w:val="00405F95"/>
    <w:rsid w:val="00406B9D"/>
    <w:rsid w:val="00406BE6"/>
    <w:rsid w:val="004071D5"/>
    <w:rsid w:val="00407FC3"/>
    <w:rsid w:val="004105DE"/>
    <w:rsid w:val="00410A50"/>
    <w:rsid w:val="00412F8C"/>
    <w:rsid w:val="00414A1D"/>
    <w:rsid w:val="00414B7A"/>
    <w:rsid w:val="0041676A"/>
    <w:rsid w:val="0042016B"/>
    <w:rsid w:val="004205AE"/>
    <w:rsid w:val="00420BC0"/>
    <w:rsid w:val="00421E82"/>
    <w:rsid w:val="00423069"/>
    <w:rsid w:val="00423B94"/>
    <w:rsid w:val="00425377"/>
    <w:rsid w:val="00427502"/>
    <w:rsid w:val="00427664"/>
    <w:rsid w:val="00427833"/>
    <w:rsid w:val="00427A04"/>
    <w:rsid w:val="00427B9C"/>
    <w:rsid w:val="004304CA"/>
    <w:rsid w:val="004308DA"/>
    <w:rsid w:val="0043391F"/>
    <w:rsid w:val="00435160"/>
    <w:rsid w:val="004354CF"/>
    <w:rsid w:val="004358C8"/>
    <w:rsid w:val="00435C72"/>
    <w:rsid w:val="00435EB2"/>
    <w:rsid w:val="00436F02"/>
    <w:rsid w:val="004371D2"/>
    <w:rsid w:val="00440FE6"/>
    <w:rsid w:val="00444053"/>
    <w:rsid w:val="00445E6B"/>
    <w:rsid w:val="0044707E"/>
    <w:rsid w:val="00447961"/>
    <w:rsid w:val="0045021B"/>
    <w:rsid w:val="00450632"/>
    <w:rsid w:val="00454D62"/>
    <w:rsid w:val="00454ED1"/>
    <w:rsid w:val="004557B2"/>
    <w:rsid w:val="00456403"/>
    <w:rsid w:val="004568BC"/>
    <w:rsid w:val="00457B8A"/>
    <w:rsid w:val="00461AE0"/>
    <w:rsid w:val="00462551"/>
    <w:rsid w:val="00462769"/>
    <w:rsid w:val="0046417E"/>
    <w:rsid w:val="00464919"/>
    <w:rsid w:val="00464E3B"/>
    <w:rsid w:val="004664DF"/>
    <w:rsid w:val="004669D6"/>
    <w:rsid w:val="0046739C"/>
    <w:rsid w:val="004730AA"/>
    <w:rsid w:val="0047375D"/>
    <w:rsid w:val="00473A02"/>
    <w:rsid w:val="00474E9F"/>
    <w:rsid w:val="004751CC"/>
    <w:rsid w:val="0047588F"/>
    <w:rsid w:val="0047634F"/>
    <w:rsid w:val="00477EE7"/>
    <w:rsid w:val="00480622"/>
    <w:rsid w:val="00481577"/>
    <w:rsid w:val="004821C0"/>
    <w:rsid w:val="0048666B"/>
    <w:rsid w:val="00486790"/>
    <w:rsid w:val="004874CC"/>
    <w:rsid w:val="004903BA"/>
    <w:rsid w:val="004910A9"/>
    <w:rsid w:val="004916A2"/>
    <w:rsid w:val="004923AE"/>
    <w:rsid w:val="00493431"/>
    <w:rsid w:val="004940CF"/>
    <w:rsid w:val="00495180"/>
    <w:rsid w:val="004964B3"/>
    <w:rsid w:val="004964DE"/>
    <w:rsid w:val="004A0BED"/>
    <w:rsid w:val="004A0E04"/>
    <w:rsid w:val="004A2470"/>
    <w:rsid w:val="004A381D"/>
    <w:rsid w:val="004A3D6E"/>
    <w:rsid w:val="004A4069"/>
    <w:rsid w:val="004A5715"/>
    <w:rsid w:val="004A5B83"/>
    <w:rsid w:val="004A6687"/>
    <w:rsid w:val="004A66E6"/>
    <w:rsid w:val="004A7C66"/>
    <w:rsid w:val="004B10B8"/>
    <w:rsid w:val="004B187F"/>
    <w:rsid w:val="004B4E89"/>
    <w:rsid w:val="004B53ED"/>
    <w:rsid w:val="004B5E94"/>
    <w:rsid w:val="004B67F1"/>
    <w:rsid w:val="004C0906"/>
    <w:rsid w:val="004C20E6"/>
    <w:rsid w:val="004C2D35"/>
    <w:rsid w:val="004C3238"/>
    <w:rsid w:val="004C524A"/>
    <w:rsid w:val="004C604B"/>
    <w:rsid w:val="004C689A"/>
    <w:rsid w:val="004C7CA1"/>
    <w:rsid w:val="004D1F7F"/>
    <w:rsid w:val="004D5C40"/>
    <w:rsid w:val="004D677F"/>
    <w:rsid w:val="004E1BCC"/>
    <w:rsid w:val="004E335F"/>
    <w:rsid w:val="004E43FA"/>
    <w:rsid w:val="004E685D"/>
    <w:rsid w:val="004F0062"/>
    <w:rsid w:val="004F210A"/>
    <w:rsid w:val="004F3371"/>
    <w:rsid w:val="004F352E"/>
    <w:rsid w:val="004F676F"/>
    <w:rsid w:val="0050001D"/>
    <w:rsid w:val="00500198"/>
    <w:rsid w:val="0050189C"/>
    <w:rsid w:val="00502F1C"/>
    <w:rsid w:val="00503548"/>
    <w:rsid w:val="005052FA"/>
    <w:rsid w:val="00505731"/>
    <w:rsid w:val="005070D9"/>
    <w:rsid w:val="0050760C"/>
    <w:rsid w:val="005103B4"/>
    <w:rsid w:val="00511529"/>
    <w:rsid w:val="00512057"/>
    <w:rsid w:val="005128BB"/>
    <w:rsid w:val="00512C97"/>
    <w:rsid w:val="00513593"/>
    <w:rsid w:val="005137C4"/>
    <w:rsid w:val="00513B5F"/>
    <w:rsid w:val="00514F59"/>
    <w:rsid w:val="005240C7"/>
    <w:rsid w:val="00524BC9"/>
    <w:rsid w:val="00525568"/>
    <w:rsid w:val="00527461"/>
    <w:rsid w:val="005300F3"/>
    <w:rsid w:val="00531AED"/>
    <w:rsid w:val="00534D79"/>
    <w:rsid w:val="00535E64"/>
    <w:rsid w:val="00536926"/>
    <w:rsid w:val="005375A8"/>
    <w:rsid w:val="0054083E"/>
    <w:rsid w:val="0054106B"/>
    <w:rsid w:val="0054172A"/>
    <w:rsid w:val="0054227E"/>
    <w:rsid w:val="00542319"/>
    <w:rsid w:val="005440C2"/>
    <w:rsid w:val="005469B7"/>
    <w:rsid w:val="00546E81"/>
    <w:rsid w:val="00552328"/>
    <w:rsid w:val="00552D10"/>
    <w:rsid w:val="00552F2C"/>
    <w:rsid w:val="0055498D"/>
    <w:rsid w:val="00556393"/>
    <w:rsid w:val="005614DF"/>
    <w:rsid w:val="00561B34"/>
    <w:rsid w:val="00565245"/>
    <w:rsid w:val="0057111C"/>
    <w:rsid w:val="005714DC"/>
    <w:rsid w:val="00571921"/>
    <w:rsid w:val="00571F6D"/>
    <w:rsid w:val="005729B7"/>
    <w:rsid w:val="005737FD"/>
    <w:rsid w:val="00573F3E"/>
    <w:rsid w:val="005748BF"/>
    <w:rsid w:val="00575252"/>
    <w:rsid w:val="00576334"/>
    <w:rsid w:val="005811DB"/>
    <w:rsid w:val="0058146F"/>
    <w:rsid w:val="00581763"/>
    <w:rsid w:val="005817F4"/>
    <w:rsid w:val="00582133"/>
    <w:rsid w:val="00582A65"/>
    <w:rsid w:val="00583565"/>
    <w:rsid w:val="0058371F"/>
    <w:rsid w:val="00583C60"/>
    <w:rsid w:val="0058489D"/>
    <w:rsid w:val="00585424"/>
    <w:rsid w:val="0058610C"/>
    <w:rsid w:val="00586D02"/>
    <w:rsid w:val="00586F36"/>
    <w:rsid w:val="005874FF"/>
    <w:rsid w:val="00587907"/>
    <w:rsid w:val="00587E2C"/>
    <w:rsid w:val="0059057E"/>
    <w:rsid w:val="005921E7"/>
    <w:rsid w:val="005924EB"/>
    <w:rsid w:val="005935D9"/>
    <w:rsid w:val="00594406"/>
    <w:rsid w:val="00594BCE"/>
    <w:rsid w:val="00595019"/>
    <w:rsid w:val="0059612C"/>
    <w:rsid w:val="00597780"/>
    <w:rsid w:val="005978B1"/>
    <w:rsid w:val="00597A9B"/>
    <w:rsid w:val="005A00EA"/>
    <w:rsid w:val="005A26B9"/>
    <w:rsid w:val="005A27F5"/>
    <w:rsid w:val="005A2B1D"/>
    <w:rsid w:val="005A3235"/>
    <w:rsid w:val="005A786A"/>
    <w:rsid w:val="005B16E2"/>
    <w:rsid w:val="005B211E"/>
    <w:rsid w:val="005B274F"/>
    <w:rsid w:val="005B35C8"/>
    <w:rsid w:val="005B3778"/>
    <w:rsid w:val="005B3D44"/>
    <w:rsid w:val="005B3DE4"/>
    <w:rsid w:val="005B3DFF"/>
    <w:rsid w:val="005B4588"/>
    <w:rsid w:val="005B4749"/>
    <w:rsid w:val="005B551B"/>
    <w:rsid w:val="005B6D31"/>
    <w:rsid w:val="005B7BE3"/>
    <w:rsid w:val="005C000F"/>
    <w:rsid w:val="005C0911"/>
    <w:rsid w:val="005C3A54"/>
    <w:rsid w:val="005C3CC2"/>
    <w:rsid w:val="005C4A09"/>
    <w:rsid w:val="005C5636"/>
    <w:rsid w:val="005C5D4A"/>
    <w:rsid w:val="005C7531"/>
    <w:rsid w:val="005D0CA9"/>
    <w:rsid w:val="005D17D7"/>
    <w:rsid w:val="005D1DA4"/>
    <w:rsid w:val="005D1E53"/>
    <w:rsid w:val="005D3188"/>
    <w:rsid w:val="005D56FA"/>
    <w:rsid w:val="005E0312"/>
    <w:rsid w:val="005E0E0B"/>
    <w:rsid w:val="005E11C4"/>
    <w:rsid w:val="005E126F"/>
    <w:rsid w:val="005E3C3A"/>
    <w:rsid w:val="005E3F80"/>
    <w:rsid w:val="005E478D"/>
    <w:rsid w:val="005E6235"/>
    <w:rsid w:val="005E6AE5"/>
    <w:rsid w:val="005F00D6"/>
    <w:rsid w:val="005F197F"/>
    <w:rsid w:val="005F1E27"/>
    <w:rsid w:val="005F2CF8"/>
    <w:rsid w:val="005F2F33"/>
    <w:rsid w:val="005F3F4D"/>
    <w:rsid w:val="005F432B"/>
    <w:rsid w:val="005F63D0"/>
    <w:rsid w:val="005F6A1F"/>
    <w:rsid w:val="005F74D6"/>
    <w:rsid w:val="005F7ED6"/>
    <w:rsid w:val="00600D80"/>
    <w:rsid w:val="00600FBE"/>
    <w:rsid w:val="00603FF3"/>
    <w:rsid w:val="00606B2C"/>
    <w:rsid w:val="00612B44"/>
    <w:rsid w:val="00612C0A"/>
    <w:rsid w:val="006145C5"/>
    <w:rsid w:val="006156E2"/>
    <w:rsid w:val="00616916"/>
    <w:rsid w:val="00617869"/>
    <w:rsid w:val="00617CBC"/>
    <w:rsid w:val="00620044"/>
    <w:rsid w:val="00620534"/>
    <w:rsid w:val="00621577"/>
    <w:rsid w:val="0062245F"/>
    <w:rsid w:val="00622C69"/>
    <w:rsid w:val="00624192"/>
    <w:rsid w:val="00624B47"/>
    <w:rsid w:val="00626732"/>
    <w:rsid w:val="0062758C"/>
    <w:rsid w:val="00627C3B"/>
    <w:rsid w:val="0063046F"/>
    <w:rsid w:val="00630F59"/>
    <w:rsid w:val="00631712"/>
    <w:rsid w:val="006327EE"/>
    <w:rsid w:val="00633388"/>
    <w:rsid w:val="00633E17"/>
    <w:rsid w:val="00635A74"/>
    <w:rsid w:val="00635C8C"/>
    <w:rsid w:val="00636497"/>
    <w:rsid w:val="0063744D"/>
    <w:rsid w:val="006402ED"/>
    <w:rsid w:val="00641E8E"/>
    <w:rsid w:val="006436C5"/>
    <w:rsid w:val="00645A45"/>
    <w:rsid w:val="00646297"/>
    <w:rsid w:val="00647084"/>
    <w:rsid w:val="00647157"/>
    <w:rsid w:val="0065003E"/>
    <w:rsid w:val="006501F3"/>
    <w:rsid w:val="00650F20"/>
    <w:rsid w:val="00651692"/>
    <w:rsid w:val="00652955"/>
    <w:rsid w:val="00652DC4"/>
    <w:rsid w:val="00652F63"/>
    <w:rsid w:val="0065353B"/>
    <w:rsid w:val="006547A2"/>
    <w:rsid w:val="00654808"/>
    <w:rsid w:val="0065534E"/>
    <w:rsid w:val="00655E16"/>
    <w:rsid w:val="00657CF2"/>
    <w:rsid w:val="00657F94"/>
    <w:rsid w:val="0066122F"/>
    <w:rsid w:val="00661539"/>
    <w:rsid w:val="006630CE"/>
    <w:rsid w:val="00663B3B"/>
    <w:rsid w:val="0066593B"/>
    <w:rsid w:val="00666E4E"/>
    <w:rsid w:val="006726CD"/>
    <w:rsid w:val="00674258"/>
    <w:rsid w:val="006745F7"/>
    <w:rsid w:val="00675333"/>
    <w:rsid w:val="00676188"/>
    <w:rsid w:val="00676BBA"/>
    <w:rsid w:val="00677101"/>
    <w:rsid w:val="00680927"/>
    <w:rsid w:val="0068125D"/>
    <w:rsid w:val="0068163E"/>
    <w:rsid w:val="006820B1"/>
    <w:rsid w:val="0068324B"/>
    <w:rsid w:val="00683621"/>
    <w:rsid w:val="00683FAA"/>
    <w:rsid w:val="0069211D"/>
    <w:rsid w:val="0069378F"/>
    <w:rsid w:val="00693AD7"/>
    <w:rsid w:val="00693FDF"/>
    <w:rsid w:val="006A0B50"/>
    <w:rsid w:val="006A1803"/>
    <w:rsid w:val="006A2F8F"/>
    <w:rsid w:val="006A31B8"/>
    <w:rsid w:val="006A4029"/>
    <w:rsid w:val="006A4724"/>
    <w:rsid w:val="006A5758"/>
    <w:rsid w:val="006A7D2E"/>
    <w:rsid w:val="006B0574"/>
    <w:rsid w:val="006B087F"/>
    <w:rsid w:val="006B15C2"/>
    <w:rsid w:val="006B1F4B"/>
    <w:rsid w:val="006B2D32"/>
    <w:rsid w:val="006B3718"/>
    <w:rsid w:val="006B4570"/>
    <w:rsid w:val="006B51AB"/>
    <w:rsid w:val="006B55F5"/>
    <w:rsid w:val="006B5656"/>
    <w:rsid w:val="006B71DE"/>
    <w:rsid w:val="006C14F2"/>
    <w:rsid w:val="006C3A24"/>
    <w:rsid w:val="006C5D4A"/>
    <w:rsid w:val="006C6087"/>
    <w:rsid w:val="006C6CC9"/>
    <w:rsid w:val="006C76B7"/>
    <w:rsid w:val="006C7FDB"/>
    <w:rsid w:val="006D049E"/>
    <w:rsid w:val="006D21AB"/>
    <w:rsid w:val="006D21C5"/>
    <w:rsid w:val="006D37A4"/>
    <w:rsid w:val="006D3BC2"/>
    <w:rsid w:val="006D59A5"/>
    <w:rsid w:val="006D6143"/>
    <w:rsid w:val="006D6516"/>
    <w:rsid w:val="006D68AD"/>
    <w:rsid w:val="006D7BAC"/>
    <w:rsid w:val="006E072F"/>
    <w:rsid w:val="006E09D7"/>
    <w:rsid w:val="006E1D96"/>
    <w:rsid w:val="006E21E8"/>
    <w:rsid w:val="006E316D"/>
    <w:rsid w:val="006E3F69"/>
    <w:rsid w:val="006E581C"/>
    <w:rsid w:val="006E63D3"/>
    <w:rsid w:val="006F06A1"/>
    <w:rsid w:val="006F1B49"/>
    <w:rsid w:val="006F1ED4"/>
    <w:rsid w:val="006F2BE8"/>
    <w:rsid w:val="006F38E7"/>
    <w:rsid w:val="006F4CFF"/>
    <w:rsid w:val="006F4EA4"/>
    <w:rsid w:val="006F59F2"/>
    <w:rsid w:val="006F6F76"/>
    <w:rsid w:val="007000BF"/>
    <w:rsid w:val="007056B3"/>
    <w:rsid w:val="007060D7"/>
    <w:rsid w:val="00706854"/>
    <w:rsid w:val="00710FD7"/>
    <w:rsid w:val="007140C6"/>
    <w:rsid w:val="00714BB8"/>
    <w:rsid w:val="00714C53"/>
    <w:rsid w:val="00716417"/>
    <w:rsid w:val="0071729D"/>
    <w:rsid w:val="007173FE"/>
    <w:rsid w:val="00717429"/>
    <w:rsid w:val="007175D0"/>
    <w:rsid w:val="00717951"/>
    <w:rsid w:val="00720E13"/>
    <w:rsid w:val="007212D6"/>
    <w:rsid w:val="007222E7"/>
    <w:rsid w:val="0072242B"/>
    <w:rsid w:val="007228E0"/>
    <w:rsid w:val="00723828"/>
    <w:rsid w:val="00724C2D"/>
    <w:rsid w:val="007258B8"/>
    <w:rsid w:val="007269F1"/>
    <w:rsid w:val="00726AEA"/>
    <w:rsid w:val="00726F22"/>
    <w:rsid w:val="00727658"/>
    <w:rsid w:val="007277D8"/>
    <w:rsid w:val="00727932"/>
    <w:rsid w:val="00730B01"/>
    <w:rsid w:val="007310F6"/>
    <w:rsid w:val="00732A66"/>
    <w:rsid w:val="00734236"/>
    <w:rsid w:val="00734312"/>
    <w:rsid w:val="007345F1"/>
    <w:rsid w:val="00734CD0"/>
    <w:rsid w:val="0073534E"/>
    <w:rsid w:val="00735A48"/>
    <w:rsid w:val="0073761C"/>
    <w:rsid w:val="007376AA"/>
    <w:rsid w:val="007409C2"/>
    <w:rsid w:val="00742422"/>
    <w:rsid w:val="007428F6"/>
    <w:rsid w:val="007435A5"/>
    <w:rsid w:val="00744040"/>
    <w:rsid w:val="007500A7"/>
    <w:rsid w:val="007508D1"/>
    <w:rsid w:val="007521AE"/>
    <w:rsid w:val="00757D40"/>
    <w:rsid w:val="0076175A"/>
    <w:rsid w:val="007639BD"/>
    <w:rsid w:val="00764344"/>
    <w:rsid w:val="0076650D"/>
    <w:rsid w:val="007668B3"/>
    <w:rsid w:val="00770646"/>
    <w:rsid w:val="0077281D"/>
    <w:rsid w:val="00772B84"/>
    <w:rsid w:val="00774C0C"/>
    <w:rsid w:val="00775C29"/>
    <w:rsid w:val="007769EA"/>
    <w:rsid w:val="0077711E"/>
    <w:rsid w:val="00777EAD"/>
    <w:rsid w:val="0078001B"/>
    <w:rsid w:val="007818B1"/>
    <w:rsid w:val="00782590"/>
    <w:rsid w:val="00782E1A"/>
    <w:rsid w:val="0078305E"/>
    <w:rsid w:val="0078486A"/>
    <w:rsid w:val="00785790"/>
    <w:rsid w:val="00785DB8"/>
    <w:rsid w:val="00787AA2"/>
    <w:rsid w:val="00787D20"/>
    <w:rsid w:val="00787FA0"/>
    <w:rsid w:val="007909C0"/>
    <w:rsid w:val="00792CA4"/>
    <w:rsid w:val="007946EA"/>
    <w:rsid w:val="00795DFF"/>
    <w:rsid w:val="0079627B"/>
    <w:rsid w:val="007974C8"/>
    <w:rsid w:val="007A2B85"/>
    <w:rsid w:val="007A4C7B"/>
    <w:rsid w:val="007A5A5D"/>
    <w:rsid w:val="007A5D1B"/>
    <w:rsid w:val="007A5D90"/>
    <w:rsid w:val="007A5F79"/>
    <w:rsid w:val="007B1015"/>
    <w:rsid w:val="007B14B5"/>
    <w:rsid w:val="007B3825"/>
    <w:rsid w:val="007B3915"/>
    <w:rsid w:val="007B3BAA"/>
    <w:rsid w:val="007B54EB"/>
    <w:rsid w:val="007B7FFC"/>
    <w:rsid w:val="007C043F"/>
    <w:rsid w:val="007C0A23"/>
    <w:rsid w:val="007C0C3A"/>
    <w:rsid w:val="007C1177"/>
    <w:rsid w:val="007C162E"/>
    <w:rsid w:val="007C16CA"/>
    <w:rsid w:val="007C1733"/>
    <w:rsid w:val="007C1B2A"/>
    <w:rsid w:val="007C2C9F"/>
    <w:rsid w:val="007C4C00"/>
    <w:rsid w:val="007C526B"/>
    <w:rsid w:val="007C7B03"/>
    <w:rsid w:val="007D029A"/>
    <w:rsid w:val="007D3902"/>
    <w:rsid w:val="007D44B3"/>
    <w:rsid w:val="007D529E"/>
    <w:rsid w:val="007D53E2"/>
    <w:rsid w:val="007D7743"/>
    <w:rsid w:val="007E3253"/>
    <w:rsid w:val="007E5FAA"/>
    <w:rsid w:val="007E6C4E"/>
    <w:rsid w:val="007E6E0A"/>
    <w:rsid w:val="007E772C"/>
    <w:rsid w:val="007F0691"/>
    <w:rsid w:val="007F0C1C"/>
    <w:rsid w:val="007F4951"/>
    <w:rsid w:val="007F584F"/>
    <w:rsid w:val="007F6060"/>
    <w:rsid w:val="007F6380"/>
    <w:rsid w:val="007F68B1"/>
    <w:rsid w:val="007F70D7"/>
    <w:rsid w:val="007F77B2"/>
    <w:rsid w:val="007F7C2E"/>
    <w:rsid w:val="008000FE"/>
    <w:rsid w:val="0080066A"/>
    <w:rsid w:val="008012A4"/>
    <w:rsid w:val="008014A1"/>
    <w:rsid w:val="008017B3"/>
    <w:rsid w:val="0080207B"/>
    <w:rsid w:val="0080327B"/>
    <w:rsid w:val="0080596F"/>
    <w:rsid w:val="00806980"/>
    <w:rsid w:val="00806A1D"/>
    <w:rsid w:val="0080758E"/>
    <w:rsid w:val="00807893"/>
    <w:rsid w:val="00807D71"/>
    <w:rsid w:val="008104CA"/>
    <w:rsid w:val="00811CBD"/>
    <w:rsid w:val="0081201B"/>
    <w:rsid w:val="00812827"/>
    <w:rsid w:val="00812EC7"/>
    <w:rsid w:val="00813242"/>
    <w:rsid w:val="0081372C"/>
    <w:rsid w:val="00813D3C"/>
    <w:rsid w:val="0081422B"/>
    <w:rsid w:val="008166DD"/>
    <w:rsid w:val="00816725"/>
    <w:rsid w:val="00822BED"/>
    <w:rsid w:val="0082418B"/>
    <w:rsid w:val="00826715"/>
    <w:rsid w:val="00826F91"/>
    <w:rsid w:val="008276C4"/>
    <w:rsid w:val="00831E17"/>
    <w:rsid w:val="008337D8"/>
    <w:rsid w:val="008359FE"/>
    <w:rsid w:val="00835D08"/>
    <w:rsid w:val="008364AE"/>
    <w:rsid w:val="00836B6F"/>
    <w:rsid w:val="00841B7C"/>
    <w:rsid w:val="00842376"/>
    <w:rsid w:val="00842F48"/>
    <w:rsid w:val="0084312F"/>
    <w:rsid w:val="00845728"/>
    <w:rsid w:val="00846231"/>
    <w:rsid w:val="008470B2"/>
    <w:rsid w:val="008477BD"/>
    <w:rsid w:val="008503CC"/>
    <w:rsid w:val="008539F0"/>
    <w:rsid w:val="0085450A"/>
    <w:rsid w:val="00856064"/>
    <w:rsid w:val="008578BA"/>
    <w:rsid w:val="0086084C"/>
    <w:rsid w:val="008615C7"/>
    <w:rsid w:val="008631E4"/>
    <w:rsid w:val="00865AC4"/>
    <w:rsid w:val="00865CEC"/>
    <w:rsid w:val="00865E8B"/>
    <w:rsid w:val="0086725C"/>
    <w:rsid w:val="0087245F"/>
    <w:rsid w:val="00872CB9"/>
    <w:rsid w:val="00873895"/>
    <w:rsid w:val="00873EC1"/>
    <w:rsid w:val="008743E1"/>
    <w:rsid w:val="008751C0"/>
    <w:rsid w:val="00875225"/>
    <w:rsid w:val="008752B2"/>
    <w:rsid w:val="008758F8"/>
    <w:rsid w:val="00875F45"/>
    <w:rsid w:val="00876675"/>
    <w:rsid w:val="008775B1"/>
    <w:rsid w:val="00883292"/>
    <w:rsid w:val="00883A25"/>
    <w:rsid w:val="00885CE1"/>
    <w:rsid w:val="0088647E"/>
    <w:rsid w:val="00887657"/>
    <w:rsid w:val="00892534"/>
    <w:rsid w:val="00892BE5"/>
    <w:rsid w:val="008935EB"/>
    <w:rsid w:val="00893E3F"/>
    <w:rsid w:val="008941E9"/>
    <w:rsid w:val="00894727"/>
    <w:rsid w:val="0089644D"/>
    <w:rsid w:val="00897E5D"/>
    <w:rsid w:val="008A16D6"/>
    <w:rsid w:val="008A27C2"/>
    <w:rsid w:val="008A39E2"/>
    <w:rsid w:val="008A4874"/>
    <w:rsid w:val="008A5E38"/>
    <w:rsid w:val="008A689D"/>
    <w:rsid w:val="008A6AAC"/>
    <w:rsid w:val="008A7FB3"/>
    <w:rsid w:val="008B06AA"/>
    <w:rsid w:val="008B1DE2"/>
    <w:rsid w:val="008B348C"/>
    <w:rsid w:val="008B391A"/>
    <w:rsid w:val="008B5364"/>
    <w:rsid w:val="008B7129"/>
    <w:rsid w:val="008B7E0A"/>
    <w:rsid w:val="008C01F6"/>
    <w:rsid w:val="008C13AF"/>
    <w:rsid w:val="008C1C65"/>
    <w:rsid w:val="008C1F26"/>
    <w:rsid w:val="008C1FB0"/>
    <w:rsid w:val="008C2391"/>
    <w:rsid w:val="008C24EE"/>
    <w:rsid w:val="008C352C"/>
    <w:rsid w:val="008C4056"/>
    <w:rsid w:val="008C43DC"/>
    <w:rsid w:val="008C4483"/>
    <w:rsid w:val="008C6963"/>
    <w:rsid w:val="008C6D2A"/>
    <w:rsid w:val="008D1945"/>
    <w:rsid w:val="008D27C6"/>
    <w:rsid w:val="008D27F9"/>
    <w:rsid w:val="008D36C3"/>
    <w:rsid w:val="008D38AD"/>
    <w:rsid w:val="008D3A25"/>
    <w:rsid w:val="008D4B1A"/>
    <w:rsid w:val="008D51AF"/>
    <w:rsid w:val="008D5F08"/>
    <w:rsid w:val="008D6D59"/>
    <w:rsid w:val="008E0DE1"/>
    <w:rsid w:val="008E19C2"/>
    <w:rsid w:val="008E222D"/>
    <w:rsid w:val="008E2814"/>
    <w:rsid w:val="008E3EB8"/>
    <w:rsid w:val="008E44A3"/>
    <w:rsid w:val="008E45C1"/>
    <w:rsid w:val="008E4899"/>
    <w:rsid w:val="008E52D1"/>
    <w:rsid w:val="008E6443"/>
    <w:rsid w:val="008E6ADF"/>
    <w:rsid w:val="008E7C61"/>
    <w:rsid w:val="008F1202"/>
    <w:rsid w:val="008F1688"/>
    <w:rsid w:val="008F2699"/>
    <w:rsid w:val="008F2C8B"/>
    <w:rsid w:val="008F2CDC"/>
    <w:rsid w:val="008F363A"/>
    <w:rsid w:val="008F3726"/>
    <w:rsid w:val="008F4B42"/>
    <w:rsid w:val="008F50AB"/>
    <w:rsid w:val="008F5BF8"/>
    <w:rsid w:val="008F69B2"/>
    <w:rsid w:val="008F7AFA"/>
    <w:rsid w:val="008F7B8B"/>
    <w:rsid w:val="00900815"/>
    <w:rsid w:val="00900856"/>
    <w:rsid w:val="00902BF7"/>
    <w:rsid w:val="00903E91"/>
    <w:rsid w:val="009073F3"/>
    <w:rsid w:val="009076D1"/>
    <w:rsid w:val="00910572"/>
    <w:rsid w:val="0091211C"/>
    <w:rsid w:val="00912365"/>
    <w:rsid w:val="00912FBA"/>
    <w:rsid w:val="009142D9"/>
    <w:rsid w:val="00915451"/>
    <w:rsid w:val="009207BB"/>
    <w:rsid w:val="00920C8A"/>
    <w:rsid w:val="0092118E"/>
    <w:rsid w:val="009212BE"/>
    <w:rsid w:val="009220FF"/>
    <w:rsid w:val="009264C5"/>
    <w:rsid w:val="00930437"/>
    <w:rsid w:val="009305FE"/>
    <w:rsid w:val="00932C1E"/>
    <w:rsid w:val="009342AE"/>
    <w:rsid w:val="00935CE2"/>
    <w:rsid w:val="00935E85"/>
    <w:rsid w:val="0093662C"/>
    <w:rsid w:val="00937272"/>
    <w:rsid w:val="00941B47"/>
    <w:rsid w:val="00944BBB"/>
    <w:rsid w:val="00944D2B"/>
    <w:rsid w:val="00944E3C"/>
    <w:rsid w:val="00945679"/>
    <w:rsid w:val="00945983"/>
    <w:rsid w:val="00945D98"/>
    <w:rsid w:val="00946A2B"/>
    <w:rsid w:val="00951C72"/>
    <w:rsid w:val="00952F3A"/>
    <w:rsid w:val="009536B3"/>
    <w:rsid w:val="00953C05"/>
    <w:rsid w:val="0095405C"/>
    <w:rsid w:val="00954096"/>
    <w:rsid w:val="0095448C"/>
    <w:rsid w:val="0095475A"/>
    <w:rsid w:val="0095637B"/>
    <w:rsid w:val="009578C0"/>
    <w:rsid w:val="009611D4"/>
    <w:rsid w:val="00961624"/>
    <w:rsid w:val="009617A0"/>
    <w:rsid w:val="00962EBE"/>
    <w:rsid w:val="00962FCB"/>
    <w:rsid w:val="00964086"/>
    <w:rsid w:val="00964A44"/>
    <w:rsid w:val="00964D37"/>
    <w:rsid w:val="0096547B"/>
    <w:rsid w:val="00971109"/>
    <w:rsid w:val="00972913"/>
    <w:rsid w:val="00972946"/>
    <w:rsid w:val="00973DA3"/>
    <w:rsid w:val="00974240"/>
    <w:rsid w:val="00975596"/>
    <w:rsid w:val="009760FE"/>
    <w:rsid w:val="00976670"/>
    <w:rsid w:val="0098217C"/>
    <w:rsid w:val="00983F5C"/>
    <w:rsid w:val="009840F1"/>
    <w:rsid w:val="00984282"/>
    <w:rsid w:val="00984291"/>
    <w:rsid w:val="00984506"/>
    <w:rsid w:val="00984AC6"/>
    <w:rsid w:val="00984B60"/>
    <w:rsid w:val="00984F6A"/>
    <w:rsid w:val="009857BD"/>
    <w:rsid w:val="009869C8"/>
    <w:rsid w:val="00990B66"/>
    <w:rsid w:val="00991A75"/>
    <w:rsid w:val="00991C19"/>
    <w:rsid w:val="00993C6F"/>
    <w:rsid w:val="00995238"/>
    <w:rsid w:val="009A0AAD"/>
    <w:rsid w:val="009A1280"/>
    <w:rsid w:val="009A2AC7"/>
    <w:rsid w:val="009A41B9"/>
    <w:rsid w:val="009A5089"/>
    <w:rsid w:val="009A52D6"/>
    <w:rsid w:val="009A5B3F"/>
    <w:rsid w:val="009A5E09"/>
    <w:rsid w:val="009B26F1"/>
    <w:rsid w:val="009B2B1A"/>
    <w:rsid w:val="009B2C36"/>
    <w:rsid w:val="009B3E3C"/>
    <w:rsid w:val="009B5F70"/>
    <w:rsid w:val="009B7406"/>
    <w:rsid w:val="009C0185"/>
    <w:rsid w:val="009C2DB2"/>
    <w:rsid w:val="009C4CD7"/>
    <w:rsid w:val="009D0EFF"/>
    <w:rsid w:val="009D0F62"/>
    <w:rsid w:val="009D1919"/>
    <w:rsid w:val="009D209E"/>
    <w:rsid w:val="009D20AE"/>
    <w:rsid w:val="009D4A72"/>
    <w:rsid w:val="009D688A"/>
    <w:rsid w:val="009D7695"/>
    <w:rsid w:val="009D7C1F"/>
    <w:rsid w:val="009D7D7D"/>
    <w:rsid w:val="009E0044"/>
    <w:rsid w:val="009E0813"/>
    <w:rsid w:val="009E280A"/>
    <w:rsid w:val="009E3EF9"/>
    <w:rsid w:val="009E42CA"/>
    <w:rsid w:val="009E520F"/>
    <w:rsid w:val="009E55E7"/>
    <w:rsid w:val="009E570E"/>
    <w:rsid w:val="009E5862"/>
    <w:rsid w:val="009E5D2B"/>
    <w:rsid w:val="009E6218"/>
    <w:rsid w:val="009E66D9"/>
    <w:rsid w:val="009E751D"/>
    <w:rsid w:val="009F261A"/>
    <w:rsid w:val="009F2B7B"/>
    <w:rsid w:val="009F4324"/>
    <w:rsid w:val="009F4CE0"/>
    <w:rsid w:val="009F5336"/>
    <w:rsid w:val="009F5B67"/>
    <w:rsid w:val="009F631F"/>
    <w:rsid w:val="009F6FDB"/>
    <w:rsid w:val="00A0199D"/>
    <w:rsid w:val="00A037AC"/>
    <w:rsid w:val="00A04253"/>
    <w:rsid w:val="00A077BC"/>
    <w:rsid w:val="00A13042"/>
    <w:rsid w:val="00A14EB1"/>
    <w:rsid w:val="00A15BE9"/>
    <w:rsid w:val="00A1736A"/>
    <w:rsid w:val="00A20BCA"/>
    <w:rsid w:val="00A227CA"/>
    <w:rsid w:val="00A22DDF"/>
    <w:rsid w:val="00A31708"/>
    <w:rsid w:val="00A32AB8"/>
    <w:rsid w:val="00A32BFB"/>
    <w:rsid w:val="00A3672A"/>
    <w:rsid w:val="00A36A13"/>
    <w:rsid w:val="00A371A8"/>
    <w:rsid w:val="00A37479"/>
    <w:rsid w:val="00A37932"/>
    <w:rsid w:val="00A4042D"/>
    <w:rsid w:val="00A425AF"/>
    <w:rsid w:val="00A44BC3"/>
    <w:rsid w:val="00A5028C"/>
    <w:rsid w:val="00A527C1"/>
    <w:rsid w:val="00A55751"/>
    <w:rsid w:val="00A55DF0"/>
    <w:rsid w:val="00A56417"/>
    <w:rsid w:val="00A566F1"/>
    <w:rsid w:val="00A5697A"/>
    <w:rsid w:val="00A5718A"/>
    <w:rsid w:val="00A571F2"/>
    <w:rsid w:val="00A57DCF"/>
    <w:rsid w:val="00A61202"/>
    <w:rsid w:val="00A6343B"/>
    <w:rsid w:val="00A63C05"/>
    <w:rsid w:val="00A706D1"/>
    <w:rsid w:val="00A7136F"/>
    <w:rsid w:val="00A71C50"/>
    <w:rsid w:val="00A72D1A"/>
    <w:rsid w:val="00A7559E"/>
    <w:rsid w:val="00A764B5"/>
    <w:rsid w:val="00A7703C"/>
    <w:rsid w:val="00A77ABE"/>
    <w:rsid w:val="00A77ECE"/>
    <w:rsid w:val="00A817C9"/>
    <w:rsid w:val="00A83D14"/>
    <w:rsid w:val="00A8514D"/>
    <w:rsid w:val="00A8538B"/>
    <w:rsid w:val="00A85F42"/>
    <w:rsid w:val="00A90625"/>
    <w:rsid w:val="00A90681"/>
    <w:rsid w:val="00A927F9"/>
    <w:rsid w:val="00A92C56"/>
    <w:rsid w:val="00A931B2"/>
    <w:rsid w:val="00A94428"/>
    <w:rsid w:val="00A944CA"/>
    <w:rsid w:val="00A95B92"/>
    <w:rsid w:val="00A968B6"/>
    <w:rsid w:val="00A97141"/>
    <w:rsid w:val="00A97D44"/>
    <w:rsid w:val="00A97EC9"/>
    <w:rsid w:val="00AA2629"/>
    <w:rsid w:val="00AA2AC7"/>
    <w:rsid w:val="00AA4CBC"/>
    <w:rsid w:val="00AA6BB7"/>
    <w:rsid w:val="00AB0120"/>
    <w:rsid w:val="00AB0419"/>
    <w:rsid w:val="00AB1D8C"/>
    <w:rsid w:val="00AB253D"/>
    <w:rsid w:val="00AB2A95"/>
    <w:rsid w:val="00AB41D8"/>
    <w:rsid w:val="00AB645E"/>
    <w:rsid w:val="00AC0DEF"/>
    <w:rsid w:val="00AC2503"/>
    <w:rsid w:val="00AC2C14"/>
    <w:rsid w:val="00AC39A0"/>
    <w:rsid w:val="00AC5313"/>
    <w:rsid w:val="00AC590A"/>
    <w:rsid w:val="00AC6806"/>
    <w:rsid w:val="00AC6B08"/>
    <w:rsid w:val="00AD0B87"/>
    <w:rsid w:val="00AD0DE8"/>
    <w:rsid w:val="00AD1380"/>
    <w:rsid w:val="00AD1FF1"/>
    <w:rsid w:val="00AD28AB"/>
    <w:rsid w:val="00AD3BE4"/>
    <w:rsid w:val="00AD3C71"/>
    <w:rsid w:val="00AD3F5D"/>
    <w:rsid w:val="00AD59C6"/>
    <w:rsid w:val="00AD78F0"/>
    <w:rsid w:val="00AD7974"/>
    <w:rsid w:val="00AD7A03"/>
    <w:rsid w:val="00AE0160"/>
    <w:rsid w:val="00AE13AF"/>
    <w:rsid w:val="00AE1409"/>
    <w:rsid w:val="00AE1908"/>
    <w:rsid w:val="00AE22C7"/>
    <w:rsid w:val="00AE2838"/>
    <w:rsid w:val="00AE3579"/>
    <w:rsid w:val="00AE3E5A"/>
    <w:rsid w:val="00AE42E6"/>
    <w:rsid w:val="00AE5FA1"/>
    <w:rsid w:val="00AE60F5"/>
    <w:rsid w:val="00AE62E9"/>
    <w:rsid w:val="00AE6AF0"/>
    <w:rsid w:val="00AE7ADF"/>
    <w:rsid w:val="00AE7E05"/>
    <w:rsid w:val="00AF0119"/>
    <w:rsid w:val="00AF0531"/>
    <w:rsid w:val="00AF0E63"/>
    <w:rsid w:val="00AF5100"/>
    <w:rsid w:val="00AF58CE"/>
    <w:rsid w:val="00B017EF"/>
    <w:rsid w:val="00B02633"/>
    <w:rsid w:val="00B02B1E"/>
    <w:rsid w:val="00B07A32"/>
    <w:rsid w:val="00B10A2D"/>
    <w:rsid w:val="00B11B65"/>
    <w:rsid w:val="00B1383A"/>
    <w:rsid w:val="00B15F73"/>
    <w:rsid w:val="00B16D84"/>
    <w:rsid w:val="00B16E91"/>
    <w:rsid w:val="00B1739D"/>
    <w:rsid w:val="00B17B3D"/>
    <w:rsid w:val="00B17BDD"/>
    <w:rsid w:val="00B20C12"/>
    <w:rsid w:val="00B20CE3"/>
    <w:rsid w:val="00B21909"/>
    <w:rsid w:val="00B21CD0"/>
    <w:rsid w:val="00B24248"/>
    <w:rsid w:val="00B24266"/>
    <w:rsid w:val="00B2481F"/>
    <w:rsid w:val="00B26DDF"/>
    <w:rsid w:val="00B275C8"/>
    <w:rsid w:val="00B30B44"/>
    <w:rsid w:val="00B3157D"/>
    <w:rsid w:val="00B3255C"/>
    <w:rsid w:val="00B327DE"/>
    <w:rsid w:val="00B32B33"/>
    <w:rsid w:val="00B330F5"/>
    <w:rsid w:val="00B351FD"/>
    <w:rsid w:val="00B362E7"/>
    <w:rsid w:val="00B36678"/>
    <w:rsid w:val="00B37583"/>
    <w:rsid w:val="00B37A98"/>
    <w:rsid w:val="00B4036F"/>
    <w:rsid w:val="00B4172F"/>
    <w:rsid w:val="00B4245E"/>
    <w:rsid w:val="00B437D2"/>
    <w:rsid w:val="00B443DD"/>
    <w:rsid w:val="00B45DCD"/>
    <w:rsid w:val="00B46478"/>
    <w:rsid w:val="00B467E3"/>
    <w:rsid w:val="00B46E2A"/>
    <w:rsid w:val="00B50D8F"/>
    <w:rsid w:val="00B53E1D"/>
    <w:rsid w:val="00B54C3F"/>
    <w:rsid w:val="00B55F81"/>
    <w:rsid w:val="00B56E69"/>
    <w:rsid w:val="00B6025C"/>
    <w:rsid w:val="00B612D2"/>
    <w:rsid w:val="00B615BB"/>
    <w:rsid w:val="00B6199E"/>
    <w:rsid w:val="00B6334E"/>
    <w:rsid w:val="00B63550"/>
    <w:rsid w:val="00B6667D"/>
    <w:rsid w:val="00B67C00"/>
    <w:rsid w:val="00B705DB"/>
    <w:rsid w:val="00B70B82"/>
    <w:rsid w:val="00B722A3"/>
    <w:rsid w:val="00B72A15"/>
    <w:rsid w:val="00B72A90"/>
    <w:rsid w:val="00B737F4"/>
    <w:rsid w:val="00B73E74"/>
    <w:rsid w:val="00B74D2C"/>
    <w:rsid w:val="00B75783"/>
    <w:rsid w:val="00B7593D"/>
    <w:rsid w:val="00B761E5"/>
    <w:rsid w:val="00B76D89"/>
    <w:rsid w:val="00B77556"/>
    <w:rsid w:val="00B7757A"/>
    <w:rsid w:val="00B77942"/>
    <w:rsid w:val="00B80882"/>
    <w:rsid w:val="00B814B8"/>
    <w:rsid w:val="00B81DB5"/>
    <w:rsid w:val="00B82CD6"/>
    <w:rsid w:val="00B83776"/>
    <w:rsid w:val="00B84624"/>
    <w:rsid w:val="00B85145"/>
    <w:rsid w:val="00B85247"/>
    <w:rsid w:val="00B85372"/>
    <w:rsid w:val="00B8797D"/>
    <w:rsid w:val="00B87FAF"/>
    <w:rsid w:val="00B901E1"/>
    <w:rsid w:val="00B91A7D"/>
    <w:rsid w:val="00B921CD"/>
    <w:rsid w:val="00B92771"/>
    <w:rsid w:val="00B938D2"/>
    <w:rsid w:val="00B946AB"/>
    <w:rsid w:val="00B946F4"/>
    <w:rsid w:val="00B9474C"/>
    <w:rsid w:val="00B94CE1"/>
    <w:rsid w:val="00B96A83"/>
    <w:rsid w:val="00BA2AE3"/>
    <w:rsid w:val="00BA56B6"/>
    <w:rsid w:val="00BA5D4D"/>
    <w:rsid w:val="00BA6888"/>
    <w:rsid w:val="00BA71F0"/>
    <w:rsid w:val="00BA75B7"/>
    <w:rsid w:val="00BB0359"/>
    <w:rsid w:val="00BB0A37"/>
    <w:rsid w:val="00BB0DC6"/>
    <w:rsid w:val="00BB1285"/>
    <w:rsid w:val="00BB20EC"/>
    <w:rsid w:val="00BB3519"/>
    <w:rsid w:val="00BB356E"/>
    <w:rsid w:val="00BB5504"/>
    <w:rsid w:val="00BB60BA"/>
    <w:rsid w:val="00BB6607"/>
    <w:rsid w:val="00BB6FAF"/>
    <w:rsid w:val="00BB6FB1"/>
    <w:rsid w:val="00BB6FBF"/>
    <w:rsid w:val="00BB72E3"/>
    <w:rsid w:val="00BB7A9A"/>
    <w:rsid w:val="00BC0F33"/>
    <w:rsid w:val="00BC11B2"/>
    <w:rsid w:val="00BC333F"/>
    <w:rsid w:val="00BD04E5"/>
    <w:rsid w:val="00BD1F3C"/>
    <w:rsid w:val="00BD21FA"/>
    <w:rsid w:val="00BD36BA"/>
    <w:rsid w:val="00BD3BCB"/>
    <w:rsid w:val="00BD42A0"/>
    <w:rsid w:val="00BD4BDE"/>
    <w:rsid w:val="00BD4CDE"/>
    <w:rsid w:val="00BD4E89"/>
    <w:rsid w:val="00BD5A09"/>
    <w:rsid w:val="00BD626B"/>
    <w:rsid w:val="00BE0107"/>
    <w:rsid w:val="00BE04F0"/>
    <w:rsid w:val="00BE167B"/>
    <w:rsid w:val="00BE2211"/>
    <w:rsid w:val="00BE2B0E"/>
    <w:rsid w:val="00BE2F74"/>
    <w:rsid w:val="00BE3DBA"/>
    <w:rsid w:val="00BE43ED"/>
    <w:rsid w:val="00BE5553"/>
    <w:rsid w:val="00BE5A0D"/>
    <w:rsid w:val="00BF02BE"/>
    <w:rsid w:val="00BF18D9"/>
    <w:rsid w:val="00BF1D3E"/>
    <w:rsid w:val="00BF2739"/>
    <w:rsid w:val="00BF2CE5"/>
    <w:rsid w:val="00BF2F49"/>
    <w:rsid w:val="00BF5460"/>
    <w:rsid w:val="00BF58D9"/>
    <w:rsid w:val="00C00E01"/>
    <w:rsid w:val="00C015DE"/>
    <w:rsid w:val="00C01852"/>
    <w:rsid w:val="00C01BBB"/>
    <w:rsid w:val="00C01BE6"/>
    <w:rsid w:val="00C02710"/>
    <w:rsid w:val="00C03394"/>
    <w:rsid w:val="00C04128"/>
    <w:rsid w:val="00C06FF2"/>
    <w:rsid w:val="00C0741B"/>
    <w:rsid w:val="00C078E1"/>
    <w:rsid w:val="00C11292"/>
    <w:rsid w:val="00C1139F"/>
    <w:rsid w:val="00C13971"/>
    <w:rsid w:val="00C1402C"/>
    <w:rsid w:val="00C14483"/>
    <w:rsid w:val="00C15E01"/>
    <w:rsid w:val="00C17854"/>
    <w:rsid w:val="00C17A8D"/>
    <w:rsid w:val="00C17ABB"/>
    <w:rsid w:val="00C20C55"/>
    <w:rsid w:val="00C22F34"/>
    <w:rsid w:val="00C23284"/>
    <w:rsid w:val="00C24199"/>
    <w:rsid w:val="00C319E0"/>
    <w:rsid w:val="00C327CF"/>
    <w:rsid w:val="00C33081"/>
    <w:rsid w:val="00C333B4"/>
    <w:rsid w:val="00C33AD4"/>
    <w:rsid w:val="00C361F8"/>
    <w:rsid w:val="00C36BB3"/>
    <w:rsid w:val="00C3774B"/>
    <w:rsid w:val="00C41350"/>
    <w:rsid w:val="00C42AC4"/>
    <w:rsid w:val="00C4523F"/>
    <w:rsid w:val="00C4698C"/>
    <w:rsid w:val="00C46B91"/>
    <w:rsid w:val="00C47D7E"/>
    <w:rsid w:val="00C5081A"/>
    <w:rsid w:val="00C517DF"/>
    <w:rsid w:val="00C5196C"/>
    <w:rsid w:val="00C51D08"/>
    <w:rsid w:val="00C52B05"/>
    <w:rsid w:val="00C548C7"/>
    <w:rsid w:val="00C56BEC"/>
    <w:rsid w:val="00C56D7F"/>
    <w:rsid w:val="00C5755F"/>
    <w:rsid w:val="00C612BF"/>
    <w:rsid w:val="00C6429A"/>
    <w:rsid w:val="00C6539C"/>
    <w:rsid w:val="00C65611"/>
    <w:rsid w:val="00C65D0F"/>
    <w:rsid w:val="00C70C1E"/>
    <w:rsid w:val="00C71641"/>
    <w:rsid w:val="00C7214C"/>
    <w:rsid w:val="00C74A0C"/>
    <w:rsid w:val="00C755F5"/>
    <w:rsid w:val="00C76950"/>
    <w:rsid w:val="00C76A71"/>
    <w:rsid w:val="00C76F2B"/>
    <w:rsid w:val="00C77584"/>
    <w:rsid w:val="00C77CD6"/>
    <w:rsid w:val="00C8137A"/>
    <w:rsid w:val="00C828AF"/>
    <w:rsid w:val="00C82E2C"/>
    <w:rsid w:val="00C838BC"/>
    <w:rsid w:val="00C909D9"/>
    <w:rsid w:val="00C90D12"/>
    <w:rsid w:val="00C95AC5"/>
    <w:rsid w:val="00C95D0C"/>
    <w:rsid w:val="00C9623E"/>
    <w:rsid w:val="00C96383"/>
    <w:rsid w:val="00C97A2D"/>
    <w:rsid w:val="00CA0097"/>
    <w:rsid w:val="00CA073C"/>
    <w:rsid w:val="00CA1F3C"/>
    <w:rsid w:val="00CA2647"/>
    <w:rsid w:val="00CA371C"/>
    <w:rsid w:val="00CA4517"/>
    <w:rsid w:val="00CA5C2F"/>
    <w:rsid w:val="00CA70C3"/>
    <w:rsid w:val="00CA7466"/>
    <w:rsid w:val="00CA7FE1"/>
    <w:rsid w:val="00CB0395"/>
    <w:rsid w:val="00CB1691"/>
    <w:rsid w:val="00CB2296"/>
    <w:rsid w:val="00CB5F2B"/>
    <w:rsid w:val="00CB6B49"/>
    <w:rsid w:val="00CC198D"/>
    <w:rsid w:val="00CC1BD4"/>
    <w:rsid w:val="00CC2128"/>
    <w:rsid w:val="00CC3200"/>
    <w:rsid w:val="00CC3E9D"/>
    <w:rsid w:val="00CC5A1C"/>
    <w:rsid w:val="00CC621F"/>
    <w:rsid w:val="00CC6734"/>
    <w:rsid w:val="00CC795B"/>
    <w:rsid w:val="00CD0EB7"/>
    <w:rsid w:val="00CD2E64"/>
    <w:rsid w:val="00CD3EF0"/>
    <w:rsid w:val="00CD5796"/>
    <w:rsid w:val="00CD5C78"/>
    <w:rsid w:val="00CD5DB1"/>
    <w:rsid w:val="00CD6AE3"/>
    <w:rsid w:val="00CD7F41"/>
    <w:rsid w:val="00CE289B"/>
    <w:rsid w:val="00CE297F"/>
    <w:rsid w:val="00CE35A9"/>
    <w:rsid w:val="00CE3D5E"/>
    <w:rsid w:val="00CE3F72"/>
    <w:rsid w:val="00CE42BB"/>
    <w:rsid w:val="00CE483B"/>
    <w:rsid w:val="00CE5627"/>
    <w:rsid w:val="00CE5F65"/>
    <w:rsid w:val="00CE7883"/>
    <w:rsid w:val="00CF1F5E"/>
    <w:rsid w:val="00CF3414"/>
    <w:rsid w:val="00CF4419"/>
    <w:rsid w:val="00CF4C4E"/>
    <w:rsid w:val="00CF687D"/>
    <w:rsid w:val="00CF732C"/>
    <w:rsid w:val="00CF7729"/>
    <w:rsid w:val="00CF7BD3"/>
    <w:rsid w:val="00D00002"/>
    <w:rsid w:val="00D004C2"/>
    <w:rsid w:val="00D00687"/>
    <w:rsid w:val="00D01A81"/>
    <w:rsid w:val="00D0387A"/>
    <w:rsid w:val="00D046C2"/>
    <w:rsid w:val="00D1052B"/>
    <w:rsid w:val="00D10E30"/>
    <w:rsid w:val="00D114A3"/>
    <w:rsid w:val="00D1190C"/>
    <w:rsid w:val="00D11A8F"/>
    <w:rsid w:val="00D14106"/>
    <w:rsid w:val="00D21022"/>
    <w:rsid w:val="00D21155"/>
    <w:rsid w:val="00D2166F"/>
    <w:rsid w:val="00D22937"/>
    <w:rsid w:val="00D22973"/>
    <w:rsid w:val="00D22C45"/>
    <w:rsid w:val="00D2348E"/>
    <w:rsid w:val="00D25C25"/>
    <w:rsid w:val="00D26BEA"/>
    <w:rsid w:val="00D26C40"/>
    <w:rsid w:val="00D26FFD"/>
    <w:rsid w:val="00D27844"/>
    <w:rsid w:val="00D27F7D"/>
    <w:rsid w:val="00D3097C"/>
    <w:rsid w:val="00D31292"/>
    <w:rsid w:val="00D32150"/>
    <w:rsid w:val="00D3318E"/>
    <w:rsid w:val="00D33C01"/>
    <w:rsid w:val="00D34B88"/>
    <w:rsid w:val="00D35B28"/>
    <w:rsid w:val="00D3710E"/>
    <w:rsid w:val="00D37B5E"/>
    <w:rsid w:val="00D42D29"/>
    <w:rsid w:val="00D44166"/>
    <w:rsid w:val="00D4447F"/>
    <w:rsid w:val="00D45DB0"/>
    <w:rsid w:val="00D46A19"/>
    <w:rsid w:val="00D470F9"/>
    <w:rsid w:val="00D4729C"/>
    <w:rsid w:val="00D505AB"/>
    <w:rsid w:val="00D51666"/>
    <w:rsid w:val="00D52E49"/>
    <w:rsid w:val="00D53388"/>
    <w:rsid w:val="00D54621"/>
    <w:rsid w:val="00D54DA9"/>
    <w:rsid w:val="00D55399"/>
    <w:rsid w:val="00D55741"/>
    <w:rsid w:val="00D558B0"/>
    <w:rsid w:val="00D558B1"/>
    <w:rsid w:val="00D55DE5"/>
    <w:rsid w:val="00D56949"/>
    <w:rsid w:val="00D61C09"/>
    <w:rsid w:val="00D6299C"/>
    <w:rsid w:val="00D62C9E"/>
    <w:rsid w:val="00D651A9"/>
    <w:rsid w:val="00D65431"/>
    <w:rsid w:val="00D65949"/>
    <w:rsid w:val="00D669F7"/>
    <w:rsid w:val="00D66F00"/>
    <w:rsid w:val="00D70137"/>
    <w:rsid w:val="00D71C84"/>
    <w:rsid w:val="00D722B6"/>
    <w:rsid w:val="00D762BD"/>
    <w:rsid w:val="00D763A9"/>
    <w:rsid w:val="00D778DF"/>
    <w:rsid w:val="00D809DF"/>
    <w:rsid w:val="00D826DA"/>
    <w:rsid w:val="00D840B7"/>
    <w:rsid w:val="00D84833"/>
    <w:rsid w:val="00D851C5"/>
    <w:rsid w:val="00D8685F"/>
    <w:rsid w:val="00D87B3C"/>
    <w:rsid w:val="00D87DF3"/>
    <w:rsid w:val="00D90205"/>
    <w:rsid w:val="00D9315D"/>
    <w:rsid w:val="00D942E9"/>
    <w:rsid w:val="00D965EB"/>
    <w:rsid w:val="00D968B5"/>
    <w:rsid w:val="00D97683"/>
    <w:rsid w:val="00DA08F2"/>
    <w:rsid w:val="00DA402F"/>
    <w:rsid w:val="00DA550D"/>
    <w:rsid w:val="00DB04F1"/>
    <w:rsid w:val="00DB15D4"/>
    <w:rsid w:val="00DB2599"/>
    <w:rsid w:val="00DB3326"/>
    <w:rsid w:val="00DB5407"/>
    <w:rsid w:val="00DB65EA"/>
    <w:rsid w:val="00DB7D4C"/>
    <w:rsid w:val="00DC1077"/>
    <w:rsid w:val="00DC1137"/>
    <w:rsid w:val="00DC1924"/>
    <w:rsid w:val="00DC2B85"/>
    <w:rsid w:val="00DC3AA3"/>
    <w:rsid w:val="00DC5145"/>
    <w:rsid w:val="00DC69AC"/>
    <w:rsid w:val="00DC7273"/>
    <w:rsid w:val="00DC7E87"/>
    <w:rsid w:val="00DD33EA"/>
    <w:rsid w:val="00DD363E"/>
    <w:rsid w:val="00DD435C"/>
    <w:rsid w:val="00DD4FE2"/>
    <w:rsid w:val="00DD5062"/>
    <w:rsid w:val="00DD51B7"/>
    <w:rsid w:val="00DD7A71"/>
    <w:rsid w:val="00DE157F"/>
    <w:rsid w:val="00DE1974"/>
    <w:rsid w:val="00DE2ABA"/>
    <w:rsid w:val="00DE2FCF"/>
    <w:rsid w:val="00DE4F22"/>
    <w:rsid w:val="00DE51B3"/>
    <w:rsid w:val="00DE6294"/>
    <w:rsid w:val="00DF0796"/>
    <w:rsid w:val="00DF1348"/>
    <w:rsid w:val="00DF27EF"/>
    <w:rsid w:val="00DF2C38"/>
    <w:rsid w:val="00DF350F"/>
    <w:rsid w:val="00DF36E0"/>
    <w:rsid w:val="00DF36F6"/>
    <w:rsid w:val="00DF6DB1"/>
    <w:rsid w:val="00DF6F52"/>
    <w:rsid w:val="00DF771A"/>
    <w:rsid w:val="00DF78BF"/>
    <w:rsid w:val="00DF7BFE"/>
    <w:rsid w:val="00DF7DF7"/>
    <w:rsid w:val="00E00E92"/>
    <w:rsid w:val="00E0192F"/>
    <w:rsid w:val="00E02924"/>
    <w:rsid w:val="00E02A05"/>
    <w:rsid w:val="00E03184"/>
    <w:rsid w:val="00E03F66"/>
    <w:rsid w:val="00E0443E"/>
    <w:rsid w:val="00E0654F"/>
    <w:rsid w:val="00E073B1"/>
    <w:rsid w:val="00E07A2F"/>
    <w:rsid w:val="00E107D3"/>
    <w:rsid w:val="00E12BE6"/>
    <w:rsid w:val="00E14116"/>
    <w:rsid w:val="00E20ABE"/>
    <w:rsid w:val="00E229F3"/>
    <w:rsid w:val="00E22B72"/>
    <w:rsid w:val="00E22CD0"/>
    <w:rsid w:val="00E233A5"/>
    <w:rsid w:val="00E258A2"/>
    <w:rsid w:val="00E262A4"/>
    <w:rsid w:val="00E27AC3"/>
    <w:rsid w:val="00E27E7B"/>
    <w:rsid w:val="00E27FA1"/>
    <w:rsid w:val="00E30B29"/>
    <w:rsid w:val="00E3208A"/>
    <w:rsid w:val="00E32133"/>
    <w:rsid w:val="00E32421"/>
    <w:rsid w:val="00E336A5"/>
    <w:rsid w:val="00E344C9"/>
    <w:rsid w:val="00E34781"/>
    <w:rsid w:val="00E34EB7"/>
    <w:rsid w:val="00E37FD1"/>
    <w:rsid w:val="00E41542"/>
    <w:rsid w:val="00E43441"/>
    <w:rsid w:val="00E446CA"/>
    <w:rsid w:val="00E46BC3"/>
    <w:rsid w:val="00E479C0"/>
    <w:rsid w:val="00E51100"/>
    <w:rsid w:val="00E51BD2"/>
    <w:rsid w:val="00E52D7D"/>
    <w:rsid w:val="00E54360"/>
    <w:rsid w:val="00E54FD5"/>
    <w:rsid w:val="00E55F6D"/>
    <w:rsid w:val="00E57A53"/>
    <w:rsid w:val="00E57C02"/>
    <w:rsid w:val="00E57EB3"/>
    <w:rsid w:val="00E612FF"/>
    <w:rsid w:val="00E613EE"/>
    <w:rsid w:val="00E61C55"/>
    <w:rsid w:val="00E6263C"/>
    <w:rsid w:val="00E66AD6"/>
    <w:rsid w:val="00E6704F"/>
    <w:rsid w:val="00E67850"/>
    <w:rsid w:val="00E712A5"/>
    <w:rsid w:val="00E727C5"/>
    <w:rsid w:val="00E7402A"/>
    <w:rsid w:val="00E745CC"/>
    <w:rsid w:val="00E74671"/>
    <w:rsid w:val="00E75218"/>
    <w:rsid w:val="00E75662"/>
    <w:rsid w:val="00E7722C"/>
    <w:rsid w:val="00E7723E"/>
    <w:rsid w:val="00E80CA0"/>
    <w:rsid w:val="00E80FAD"/>
    <w:rsid w:val="00E84A35"/>
    <w:rsid w:val="00E86C03"/>
    <w:rsid w:val="00E90278"/>
    <w:rsid w:val="00E9073E"/>
    <w:rsid w:val="00E921C2"/>
    <w:rsid w:val="00E92EE2"/>
    <w:rsid w:val="00E952A2"/>
    <w:rsid w:val="00E956A2"/>
    <w:rsid w:val="00E9594E"/>
    <w:rsid w:val="00E970BE"/>
    <w:rsid w:val="00E97504"/>
    <w:rsid w:val="00EA0B07"/>
    <w:rsid w:val="00EA1CF3"/>
    <w:rsid w:val="00EA1F6C"/>
    <w:rsid w:val="00EA21DC"/>
    <w:rsid w:val="00EA4676"/>
    <w:rsid w:val="00EA4E01"/>
    <w:rsid w:val="00EA5036"/>
    <w:rsid w:val="00EA51C2"/>
    <w:rsid w:val="00EA6AAB"/>
    <w:rsid w:val="00EB2D7A"/>
    <w:rsid w:val="00EB377A"/>
    <w:rsid w:val="00EB4372"/>
    <w:rsid w:val="00EB5A72"/>
    <w:rsid w:val="00EB61D1"/>
    <w:rsid w:val="00EB7933"/>
    <w:rsid w:val="00EC09BF"/>
    <w:rsid w:val="00EC1389"/>
    <w:rsid w:val="00EC3184"/>
    <w:rsid w:val="00EC34E8"/>
    <w:rsid w:val="00EC408D"/>
    <w:rsid w:val="00EC535B"/>
    <w:rsid w:val="00EC63FD"/>
    <w:rsid w:val="00EC78E7"/>
    <w:rsid w:val="00EC7909"/>
    <w:rsid w:val="00EC7B83"/>
    <w:rsid w:val="00ED0043"/>
    <w:rsid w:val="00ED00CB"/>
    <w:rsid w:val="00ED120F"/>
    <w:rsid w:val="00ED4EBA"/>
    <w:rsid w:val="00ED5836"/>
    <w:rsid w:val="00EE2825"/>
    <w:rsid w:val="00EE2E55"/>
    <w:rsid w:val="00EE2EDB"/>
    <w:rsid w:val="00EE54F0"/>
    <w:rsid w:val="00EE5C7B"/>
    <w:rsid w:val="00EF2934"/>
    <w:rsid w:val="00EF2E2F"/>
    <w:rsid w:val="00EF3EA3"/>
    <w:rsid w:val="00EF6691"/>
    <w:rsid w:val="00EF69D6"/>
    <w:rsid w:val="00F0117A"/>
    <w:rsid w:val="00F01B85"/>
    <w:rsid w:val="00F02878"/>
    <w:rsid w:val="00F035AA"/>
    <w:rsid w:val="00F0503C"/>
    <w:rsid w:val="00F06445"/>
    <w:rsid w:val="00F116AB"/>
    <w:rsid w:val="00F11C53"/>
    <w:rsid w:val="00F138D1"/>
    <w:rsid w:val="00F15EB3"/>
    <w:rsid w:val="00F171AE"/>
    <w:rsid w:val="00F20B93"/>
    <w:rsid w:val="00F21325"/>
    <w:rsid w:val="00F213B6"/>
    <w:rsid w:val="00F220F0"/>
    <w:rsid w:val="00F26F22"/>
    <w:rsid w:val="00F27869"/>
    <w:rsid w:val="00F279A4"/>
    <w:rsid w:val="00F27DED"/>
    <w:rsid w:val="00F30062"/>
    <w:rsid w:val="00F300B4"/>
    <w:rsid w:val="00F32C3E"/>
    <w:rsid w:val="00F33082"/>
    <w:rsid w:val="00F33A49"/>
    <w:rsid w:val="00F33D75"/>
    <w:rsid w:val="00F34070"/>
    <w:rsid w:val="00F341FC"/>
    <w:rsid w:val="00F36876"/>
    <w:rsid w:val="00F37427"/>
    <w:rsid w:val="00F40881"/>
    <w:rsid w:val="00F44FDD"/>
    <w:rsid w:val="00F450BD"/>
    <w:rsid w:val="00F46991"/>
    <w:rsid w:val="00F46C7F"/>
    <w:rsid w:val="00F46DEE"/>
    <w:rsid w:val="00F47DFC"/>
    <w:rsid w:val="00F511CB"/>
    <w:rsid w:val="00F52BC2"/>
    <w:rsid w:val="00F53400"/>
    <w:rsid w:val="00F53645"/>
    <w:rsid w:val="00F54811"/>
    <w:rsid w:val="00F54B20"/>
    <w:rsid w:val="00F54D6E"/>
    <w:rsid w:val="00F60839"/>
    <w:rsid w:val="00F60A97"/>
    <w:rsid w:val="00F62828"/>
    <w:rsid w:val="00F67BD0"/>
    <w:rsid w:val="00F7296D"/>
    <w:rsid w:val="00F736CA"/>
    <w:rsid w:val="00F74C0B"/>
    <w:rsid w:val="00F75303"/>
    <w:rsid w:val="00F764A4"/>
    <w:rsid w:val="00F769EB"/>
    <w:rsid w:val="00F771A9"/>
    <w:rsid w:val="00F813E0"/>
    <w:rsid w:val="00F8141F"/>
    <w:rsid w:val="00F81DE6"/>
    <w:rsid w:val="00F8216C"/>
    <w:rsid w:val="00F84494"/>
    <w:rsid w:val="00F846BF"/>
    <w:rsid w:val="00F8566F"/>
    <w:rsid w:val="00F86450"/>
    <w:rsid w:val="00F909F6"/>
    <w:rsid w:val="00F90BAA"/>
    <w:rsid w:val="00F914B9"/>
    <w:rsid w:val="00F91C85"/>
    <w:rsid w:val="00F91D9F"/>
    <w:rsid w:val="00F91FF9"/>
    <w:rsid w:val="00F932CC"/>
    <w:rsid w:val="00F94285"/>
    <w:rsid w:val="00F95770"/>
    <w:rsid w:val="00F95B46"/>
    <w:rsid w:val="00FA12B7"/>
    <w:rsid w:val="00FA1502"/>
    <w:rsid w:val="00FA3228"/>
    <w:rsid w:val="00FA35FF"/>
    <w:rsid w:val="00FA4002"/>
    <w:rsid w:val="00FA5855"/>
    <w:rsid w:val="00FA5AC9"/>
    <w:rsid w:val="00FA6EDE"/>
    <w:rsid w:val="00FA78BF"/>
    <w:rsid w:val="00FB03F9"/>
    <w:rsid w:val="00FB08AF"/>
    <w:rsid w:val="00FB09E1"/>
    <w:rsid w:val="00FB1CB4"/>
    <w:rsid w:val="00FB1D6C"/>
    <w:rsid w:val="00FB2435"/>
    <w:rsid w:val="00FB2544"/>
    <w:rsid w:val="00FB2CD4"/>
    <w:rsid w:val="00FB3875"/>
    <w:rsid w:val="00FB38C1"/>
    <w:rsid w:val="00FC1965"/>
    <w:rsid w:val="00FC2EAC"/>
    <w:rsid w:val="00FC4B95"/>
    <w:rsid w:val="00FC71CC"/>
    <w:rsid w:val="00FD184A"/>
    <w:rsid w:val="00FD2896"/>
    <w:rsid w:val="00FD4284"/>
    <w:rsid w:val="00FD47A4"/>
    <w:rsid w:val="00FD55A3"/>
    <w:rsid w:val="00FD5D8A"/>
    <w:rsid w:val="00FD7FF3"/>
    <w:rsid w:val="00FE12BA"/>
    <w:rsid w:val="00FE2D3C"/>
    <w:rsid w:val="00FE5DAF"/>
    <w:rsid w:val="00FE678C"/>
    <w:rsid w:val="00FE6C0F"/>
    <w:rsid w:val="00FE7D12"/>
    <w:rsid w:val="00FF04F6"/>
    <w:rsid w:val="00FF1095"/>
    <w:rsid w:val="00FF1F3A"/>
    <w:rsid w:val="00FF2D29"/>
    <w:rsid w:val="00FF3F49"/>
    <w:rsid w:val="00FF4A73"/>
    <w:rsid w:val="00FF5616"/>
    <w:rsid w:val="00FF5E72"/>
    <w:rsid w:val="00FF6466"/>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71A9"/>
    <w:rPr>
      <w:color w:val="01428B"/>
      <w:u w:val="single"/>
    </w:rPr>
  </w:style>
  <w:style w:type="paragraph" w:styleId="a4">
    <w:name w:val="Normal (Web)"/>
    <w:basedOn w:val="a"/>
    <w:uiPriority w:val="99"/>
    <w:semiHidden/>
    <w:unhideWhenUsed/>
    <w:rsid w:val="00F771A9"/>
    <w:pPr>
      <w:spacing w:before="100" w:beforeAutospacing="1" w:after="240" w:line="240" w:lineRule="auto"/>
    </w:pPr>
    <w:rPr>
      <w:rFonts w:ascii="Times New Roman" w:eastAsia="Times New Roman" w:hAnsi="Times New Roman" w:cs="Times New Roman"/>
      <w:sz w:val="24"/>
      <w:szCs w:val="24"/>
      <w:lang w:eastAsia="ru-RU"/>
    </w:rPr>
  </w:style>
  <w:style w:type="character" w:customStyle="1" w:styleId="breadcrumbs1">
    <w:name w:val="breadcrumbs1"/>
    <w:basedOn w:val="a0"/>
    <w:rsid w:val="00F771A9"/>
    <w:rPr>
      <w:vanish w:val="0"/>
      <w:webHidden w:val="0"/>
      <w:sz w:val="20"/>
      <w:szCs w:val="20"/>
      <w:specVanish w:val="0"/>
    </w:rPr>
  </w:style>
  <w:style w:type="character" w:customStyle="1" w:styleId="signature3">
    <w:name w:val="signature3"/>
    <w:basedOn w:val="a0"/>
    <w:rsid w:val="00F771A9"/>
    <w:rPr>
      <w:sz w:val="19"/>
      <w:szCs w:val="19"/>
    </w:rPr>
  </w:style>
  <w:style w:type="paragraph" w:customStyle="1" w:styleId="text">
    <w:name w:val="text"/>
    <w:basedOn w:val="a"/>
    <w:rsid w:val="00F771A9"/>
    <w:pPr>
      <w:spacing w:before="100" w:beforeAutospacing="1" w:after="240" w:line="240" w:lineRule="auto"/>
    </w:pPr>
    <w:rPr>
      <w:rFonts w:ascii="Times New Roman" w:eastAsia="Times New Roman" w:hAnsi="Times New Roman" w:cs="Times New Roman"/>
      <w:sz w:val="24"/>
      <w:szCs w:val="24"/>
      <w:lang w:eastAsia="ru-RU"/>
    </w:rPr>
  </w:style>
  <w:style w:type="character" w:customStyle="1" w:styleId="ata11y">
    <w:name w:val="at_a11y"/>
    <w:basedOn w:val="a0"/>
    <w:rsid w:val="00F771A9"/>
  </w:style>
  <w:style w:type="paragraph" w:styleId="a5">
    <w:name w:val="Balloon Text"/>
    <w:basedOn w:val="a"/>
    <w:link w:val="a6"/>
    <w:uiPriority w:val="99"/>
    <w:semiHidden/>
    <w:unhideWhenUsed/>
    <w:rsid w:val="00F771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640767">
      <w:bodyDiv w:val="1"/>
      <w:marLeft w:val="0"/>
      <w:marRight w:val="0"/>
      <w:marTop w:val="0"/>
      <w:marBottom w:val="0"/>
      <w:divBdr>
        <w:top w:val="none" w:sz="0" w:space="0" w:color="auto"/>
        <w:left w:val="none" w:sz="0" w:space="0" w:color="auto"/>
        <w:bottom w:val="none" w:sz="0" w:space="0" w:color="auto"/>
        <w:right w:val="none" w:sz="0" w:space="0" w:color="auto"/>
      </w:divBdr>
      <w:divsChild>
        <w:div w:id="1611085040">
          <w:marLeft w:val="0"/>
          <w:marRight w:val="0"/>
          <w:marTop w:val="444"/>
          <w:marBottom w:val="0"/>
          <w:divBdr>
            <w:top w:val="none" w:sz="0" w:space="0" w:color="auto"/>
            <w:left w:val="none" w:sz="0" w:space="0" w:color="auto"/>
            <w:bottom w:val="none" w:sz="0" w:space="0" w:color="auto"/>
            <w:right w:val="none" w:sz="0" w:space="0" w:color="auto"/>
          </w:divBdr>
          <w:divsChild>
            <w:div w:id="325018403">
              <w:marLeft w:val="0"/>
              <w:marRight w:val="0"/>
              <w:marTop w:val="0"/>
              <w:marBottom w:val="0"/>
              <w:divBdr>
                <w:top w:val="none" w:sz="0" w:space="0" w:color="auto"/>
                <w:left w:val="none" w:sz="0" w:space="0" w:color="auto"/>
                <w:bottom w:val="none" w:sz="0" w:space="0" w:color="auto"/>
                <w:right w:val="none" w:sz="0" w:space="0" w:color="auto"/>
              </w:divBdr>
              <w:divsChild>
                <w:div w:id="1773433023">
                  <w:marLeft w:val="0"/>
                  <w:marRight w:val="0"/>
                  <w:marTop w:val="0"/>
                  <w:marBottom w:val="240"/>
                  <w:divBdr>
                    <w:top w:val="none" w:sz="0" w:space="0" w:color="auto"/>
                    <w:left w:val="none" w:sz="0" w:space="0" w:color="auto"/>
                    <w:bottom w:val="none" w:sz="0" w:space="0" w:color="auto"/>
                    <w:right w:val="none" w:sz="0" w:space="0" w:color="auto"/>
                  </w:divBdr>
                </w:div>
                <w:div w:id="2068186220">
                  <w:marLeft w:val="0"/>
                  <w:marRight w:val="0"/>
                  <w:marTop w:val="0"/>
                  <w:marBottom w:val="0"/>
                  <w:divBdr>
                    <w:top w:val="none" w:sz="0" w:space="0" w:color="auto"/>
                    <w:left w:val="none" w:sz="0" w:space="0" w:color="auto"/>
                    <w:bottom w:val="none" w:sz="0" w:space="0" w:color="auto"/>
                    <w:right w:val="none" w:sz="0" w:space="0" w:color="auto"/>
                  </w:divBdr>
                </w:div>
                <w:div w:id="6148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hse.ru/labourlaw/"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hse.ru/text/image/44594584.html"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se.ru/data/2011/12/28/1262384974/2IMG_1751.jpg" TargetMode="External"/><Relationship Id="rId11" Type="http://schemas.openxmlformats.org/officeDocument/2006/relationships/image" Target="media/image2.jpeg"/><Relationship Id="rId5" Type="http://schemas.openxmlformats.org/officeDocument/2006/relationships/hyperlink" Target="http://www.hse.ru/news/recent/" TargetMode="External"/><Relationship Id="rId15" Type="http://schemas.openxmlformats.org/officeDocument/2006/relationships/image" Target="media/image4.jpeg"/><Relationship Id="rId10" Type="http://schemas.openxmlformats.org/officeDocument/2006/relationships/hyperlink" Target="http://www.hse.ru/text/image/44594564.html" TargetMode="External"/><Relationship Id="rId19" Type="http://schemas.openxmlformats.org/officeDocument/2006/relationships/image" Target="media/image8.jpeg"/><Relationship Id="rId4" Type="http://schemas.openxmlformats.org/officeDocument/2006/relationships/hyperlink" Target="http://www.hse.ru/news/" TargetMode="External"/><Relationship Id="rId9" Type="http://schemas.openxmlformats.org/officeDocument/2006/relationships/hyperlink" Target="http://www.hse.ru/org/persons/401058" TargetMode="External"/><Relationship Id="rId14" Type="http://schemas.openxmlformats.org/officeDocument/2006/relationships/hyperlink" Target="http://www.hse.ru/news/recent/445945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6573</Characters>
  <Application>Microsoft Office Word</Application>
  <DocSecurity>0</DocSecurity>
  <Lines>54</Lines>
  <Paragraphs>15</Paragraphs>
  <ScaleCrop>false</ScaleCrop>
  <Company>HSE</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Centre</dc:creator>
  <cp:keywords/>
  <dc:description/>
  <cp:lastModifiedBy>*</cp:lastModifiedBy>
  <cp:revision>2</cp:revision>
  <dcterms:created xsi:type="dcterms:W3CDTF">2012-12-30T13:00:00Z</dcterms:created>
  <dcterms:modified xsi:type="dcterms:W3CDTF">2012-12-30T13:00:00Z</dcterms:modified>
</cp:coreProperties>
</file>