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D4" w:rsidRDefault="002031B0">
      <w:r>
        <w:fldChar w:fldCharType="begin"/>
      </w:r>
      <w:r>
        <w:instrText xml:space="preserve"> HYPERLINK "</w:instrText>
      </w:r>
      <w:r w:rsidRPr="002031B0">
        <w:instrText>http://pravo.ru/story/view/122779/</w:instrText>
      </w:r>
      <w:r>
        <w:instrText xml:space="preserve">" </w:instrText>
      </w:r>
      <w:r>
        <w:fldChar w:fldCharType="separate"/>
      </w:r>
      <w:r w:rsidRPr="0071388E">
        <w:rPr>
          <w:rStyle w:val="a3"/>
        </w:rPr>
        <w:t>http://pravo.ru/story/view/122779/</w:t>
      </w:r>
      <w:r>
        <w:fldChar w:fldCharType="end"/>
      </w:r>
    </w:p>
    <w:p w:rsidR="002031B0" w:rsidRPr="002031B0" w:rsidRDefault="002031B0" w:rsidP="002031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31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  <w:bookmarkStart w:id="0" w:name="_GoBack"/>
      <w:r w:rsidRPr="002031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вы на меня кричите, ведь я вам в своей работе не подчинен</w:t>
      </w:r>
      <w:bookmarkEnd w:id="0"/>
      <w:r w:rsidRPr="002031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!" 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hyperlink r:id="rId5" w:history="1">
        <w:r w:rsidRPr="00203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Александр </w:t>
        </w:r>
        <w:proofErr w:type="spellStart"/>
        <w:r w:rsidRPr="00203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Пилипчук</w:t>
        </w:r>
        <w:proofErr w:type="spellEnd"/>
      </w:hyperlink>
    </w:p>
    <w:p w:rsidR="002031B0" w:rsidRPr="002031B0" w:rsidRDefault="002031B0" w:rsidP="0020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CF4D3A" wp14:editId="65D254C7">
            <wp:extent cx="2857500" cy="2143125"/>
            <wp:effectExtent l="0" t="0" r="0" b="9525"/>
            <wp:docPr id="1" name="Рисунок 1" descr="Телефонно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фонное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B0" w:rsidRPr="002031B0" w:rsidRDefault="002031B0" w:rsidP="0020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Телефонное "право" в СССР было чем-то обыденным. Для того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противостоять ему, судье надо было обладать большим мужеством.</w:t>
      </w:r>
    </w:p>
    <w:p w:rsidR="002031B0" w:rsidRPr="002031B0" w:rsidRDefault="002031B0" w:rsidP="0020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с сайта businesspskov.ru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Истории юристов, проявивших судейскую независимость: о члене ВС</w:t>
      </w: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3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РСФСР, который оказался "табуреткой" при рассмотрении кассационной жалобы и потому избежал расправы в ЦК</w:t>
      </w: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3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КПСС, председателе трибунала, который спас от </w:t>
      </w:r>
      <w:proofErr w:type="gramStart"/>
      <w:r w:rsidRPr="00203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расстрела</w:t>
      </w:r>
      <w:proofErr w:type="gramEnd"/>
      <w:r w:rsidRPr="00203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будущего маршала и оправдал командира подводной лодки, судье </w:t>
      </w:r>
      <w:proofErr w:type="spellStart"/>
      <w:r w:rsidRPr="00203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спецсуда</w:t>
      </w:r>
      <w:proofErr w:type="spellEnd"/>
      <w:r w:rsidRPr="00203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который подал в отставку в знак протеста против вмешательства горкома КПСС в уголовное дело.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Партийное руководство сопровождало советских судей на протяжении всей карьеры и воспринималось как норма. Кандидаты в народные судьи перед выборами являлись в партийные органы на "смотрины" и инструктажи перед встречами с избирателями. Судьям нередко "подсказывали", каким должно быть решение, подвергали партийной "проработке" за мягкость уже принятых судебных актов, за отклонения от сложившейся карательной практики.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Поводом для вмешательства в работу судов могла стать, например, очередная кампания по усилению борьбы с преступностью, это сказывалось на снижении стандартов доказанности в суде и числа оправдательных приговоров. К таким же результатам нередко приводили и широко распространенные в советской судебной системе выездные заседания, целью которых было создать "атмосферу нетерпимости к нарушениям закона". В то же время многие народные судьи и сами искренне верили, что мягкость наказаний отрицательно сказывается на общем уровне законопослушности граждан.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немало представителей судейского корпуса в условиях внешнего, а также внутрикорпоративного влияния со стороны председателей судов и вышестоящих судебных инстанций, обладавши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СССР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колосальной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властью над "рядовыми" коллегами, оберегали судейскую независимость. И вот тому несколько примеров.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31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Федор Титов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1941 года военный трибунал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Балтфлота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председательством лейтенанта юстиции Федора Титова рассмотрел уголовное дело 26-летнего заместителя командира эскадрильи минно-торпедного авиационного полка лейтенанта Ивана Борзова, которого обвинили в угоне из авиаремонтных мастерских истребителя И-16. Топлива в баке самолета оказалось мало, через несколько минут после взлета он с малой высоты рухнул на землю. Чудом оставшегося в живых лейтенанта арестовали по подозрению в попытке перелететь к противнику.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показания Борзов дал на госпитальной койке. Он рассказал, что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неудовлетворен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службой на бомбардировщиках, и написал несколько рапортов о переводе в истребительную авиацию, но командир полка Преображенский отклонил его просьбы, а сослуживцы подтрунивали над ним: мол, пилотам "воздушных тихоходов" далеко до истребителей – выучка не та. Он решил доказать им, что способен пилотировать скоростной самолет. Опрошенные свидетели происшествия на аэродроме единодушно показали: Борзов не покидал воздушную зону над летным полем и до самого падения демонстрировал фигуры высшего пилотажа.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Переквалификация действий Борзова не облегчала его положения: в августе в действующую армию поступил приказ Верховного главнокомандующего Иосифа Сталина, согласно которому порча или утрата военной техники, оружия и боеприпасов, совершенные с целью хотя бы кратковременного уклонения от участия в боевых действиях, приравнивались к бегству с поля боя и предусматривали исключительную меру наказания – расстрел.</w:t>
      </w:r>
      <w:proofErr w:type="gramEnd"/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Незадолго до начала процесса у Титова, которому впервые предстояло вести судебное разбирательство в качестве председательствующего, состоялся разговор с комиссаром бомбардировочной авиабригады, в состав которой входил минно-торпедный полк. Инициатором встречи стал политработник. Тот, как </w:t>
      </w:r>
      <w:hyperlink r:id="rId7" w:tgtFrame="_blank" w:history="1">
        <w:r w:rsidRPr="00203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писал</w:t>
        </w:r>
      </w:hyperlink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лет спустя в своих воспоминаниях Титов, был настроен "весьма агрессивно", характеризовал Борзова как неуравновешенного и недисциплинированного человека и дал понять молодому юристу (Титов оказался сверстником подсудимого), что командование соединения ждет от него вынесения самого сурового приговора.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Повлиять на предстоящее решение суда пытался и командир авиаполка полковник Евгений Преображенский. В беседе с судьей он дал понять, что знает о позиции вышестоящего командования по отношению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проштрафившемуся, но не разделяет ее. Комполка подчеркнул, что Борзов – мужественный офицер, мастер пилотажа, у него хорошо развиты командные качества. В ближайшем будущем он планировал продвинуть лейтенанта по службе и поэтому препятствовал его переводу в истребительную авиацию. Никто в полку не одобряет поступка сослуживца, подчеркнул Преображенский, и привлечение его к уголовной ответственности является обоснованным, но он надеется на беспристрастное рассмотрение произошедшего, смягчающие вину обстоятельства и справедливый приговор.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Борзов в суде виновным в "уклонении от участия в боевых действиях" себя не признал, аварию с самолетом объяснил неисправностью топливомера. Это обстоятельство подтвердили и специалисты авиационной инженерной службы, привлеченные трибуналом для проведения технической экспертизы причин падения истребителя. В последнем слове подсудимый сказал, что глубоко раскаивается в случившемся, и просил суд дать ему возможность летать и бить врага. Борзова приговорили к лишению свободы сроком на </w:t>
      </w: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десять лет с применением примечания 2 к ст. 28 </w:t>
      </w:r>
      <w:hyperlink r:id="rId8" w:history="1">
        <w:r w:rsidRPr="00203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dashed" w:sz="2" w:space="0" w:color="0085BD" w:frame="1"/>
            <w:lang w:eastAsia="ru-RU"/>
          </w:rPr>
          <w:t>УК РСФСР</w:t>
        </w:r>
      </w:hyperlink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устанавливало, что приговор, присуждающий в военное время военнослужащего к лишению свободы без поражения прав, может быть "отсрочен исполнением до окончания военных действий с тем, что осужденный направляется в действующую армию". Проявившим себя в ходе боевых действий "стойкими защитниками Союза ССР, допускается по ходатайству соответствующего военного начальства освобождение от назначенной ранее меры социальной защиты…".</w:t>
      </w:r>
    </w:p>
    <w:p w:rsidR="002031B0" w:rsidRPr="002031B0" w:rsidRDefault="002031B0" w:rsidP="0020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ходатайству Преображенского Борзов был оставлен в полку. Осенью 1942 года суд в том же составе рассмотрел ходатайство командования о досрочном освобождении Борзова от наказания. В 1944 году Борзову, уже командовавшему к тому времени полком, присвоили звание Героя Советского Союза. Впоследствии он стал первым и единственным в истории Военно-воздушных сил ВМФ маршалом авиации.</w:t>
      </w:r>
    </w:p>
    <w:p w:rsidR="002031B0" w:rsidRPr="002031B0" w:rsidRDefault="002031B0" w:rsidP="0020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1B0" w:rsidRPr="002031B0" w:rsidRDefault="002031B0" w:rsidP="0020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Судейскую независимость Титов оберегал в течение всей многолетней юридической карьеры, несмотря на то, что советские судьи ощутимо испытывали на себе зависимость от внешнего и внутрикорпорационного влияния.</w:t>
      </w:r>
    </w:p>
    <w:p w:rsidR="002031B0" w:rsidRPr="002031B0" w:rsidRDefault="002031B0" w:rsidP="0020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1B0" w:rsidRPr="002031B0" w:rsidRDefault="002031B0" w:rsidP="0020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января 1962 года в г.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Полярном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произошла самая крупная катастрофа в истории российского подводного флота. На борту дизельной подводной лодки Б-37, пришвартованной к пирсу, взорвался боезапас из 12 боевых торпед. Число жертв на ней и стоявшей рядом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С-350, а также на берегу достигло 122 человек (на затонувшем атомоходе "Курск" в августе 2000 г. в Баренцевом море погибли 118 человек). Госкомиссия и следствие рассмотрели около 25 возможных причин катастрофы, но в конечном итоге пришли к наиболее вероятному выводу: детонацию боезапаса спровоцировал объемный пожар в торпедном отсеке, причину возникновения которого установить не удалось. Но министр обороны маршал Родион Малиновский еще до окончания расследования поспешил доложить главе государства Никите Хрущеву, что непосредственным виновником трагедии является командир Б-37 капитан 2-го ранга Анатолий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Бегеба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отдан под трибунал и понесет суровое наказание.</w:t>
      </w:r>
    </w:p>
    <w:p w:rsidR="002031B0" w:rsidRPr="002031B0" w:rsidRDefault="002031B0" w:rsidP="0020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31B0" w:rsidRPr="002031B0" w:rsidRDefault="002031B0" w:rsidP="00203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следствии командир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изложил свою версию возгорания. Во время отпуска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Бегебы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лодку погрузили боезапас с просроченной на два года проверкой. После возвращения на службу капитан 2-го ранга ознакомился на лодке с дубликатами формуляров торпед, в которых сроки проверки не записываются, а подлинники остаются на хранении в арсенале, Причиной пожара, по мнению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Бегебы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стало одно из "залежавшихся" изделий. Дело в том, объяснял он, что запасные торпеды хранятся на стеллажах в отсеке с половинным давлением воздуха в баллонах, а на Б-37,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готовилась к боевому патрулированию в Атлантике, приказали довести его до полного – 200 атмосфер. Он вынужден был подчиниться, но настоял, чтобы командир бригады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занес соответствующую запись в вахтенный журнал (журнала после подъема затонувшей у пирса ПЛ не нашли, но к чести комбрига, он свою запись на следствии подтвердил). Давление могло выбить донышко старого баллона, воздушная струя взрезала обшивку торпеды, и ее фрагменты, покрытые смазкой, пробили хранившиеся под стеллажами банки с кислородными пластинами регенерации воздуха. В результате масло в кислороде самовоспламенилось, объемный пожар привел к детонации боезапаса.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Версия командира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"некондиционными" торпедами не понравилась главкому ВМФ адмиралу флота Сергею Горшкову, который прилагал все усилия для того, чтобы возложить ответственность по суду на командира лодки. Минобороны и командование ВМФ направили усилия следователей военной прокуратуры Северного флота на то, чтобы собрать доказательства "преступно-халатного отношения"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Бегебы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исполнению своих </w:t>
      </w: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служебных обязанностей, "систематических нарушений" Корабельного устава и Наставлений Военно-Морского флота. Обвинительное заключение было передано на рассмотрение военного трибунала СФ, который с 1958 года возглавлял полковник юстиции Титов. Он хорошо был осведомлен, какую бурную реакцию вызвала катастрофа на Б-37 и С-350 в высших эшелонах партийной власти, и понимал, что от него ждут обвинительного приговора. Но с выводами не торопился.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закрытого судебного разбирательства, продолжавшегося с 18 по 22 июня 1962 года, председательствующий Титов и народные заседатели капитан 1-го ранга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Шкодин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капитан 2-го ранга Савельев, политработник с юридическим образованием, пришли к выводу, что часть эпизодов обвинения, предъявленные подсудимому предварительным следствием, подлежат исключению, как не нашедшие подтверждения в процессе судебного следствия.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других эпизодов имели место, но не в том объеме, как об этом сказано в обвинительном заключении, и они не могут служить основанием для вывода, что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Бегеба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"преступно-халатно" относился к исполнению своих служебных обязанностей, так как допущенные им нарушения не носили систематического характера и не добыто данных о том, что они повлекли за собой тяжелые последствия и находились в причинно-следственной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катастрофой.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этого военный трибунал Северного флота 22 июня 1962 года </w:t>
      </w:r>
      <w:hyperlink r:id="rId9" w:tgtFrame="_blank" w:history="1">
        <w:r w:rsidRPr="00203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постановил</w:t>
        </w:r>
      </w:hyperlink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Бегебу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ст. 260, п. "а", УК РСФСР (злоупотребление властью, превышение или бездействие власти) оправдать, меру пресечения в отношении его – подписку о невыезде – отменить.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Прокурор флота, который поддерживал гособвинение, сразу же после оглашения приговора доложил о результатах суда в Генпрокуратуру и командующему флотом адмиралу Владимиру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Касатонову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тот – главнокомандующему ВМФ, адмирал Горшков – маршалу Малиновскому, министр обороны – Первому секретарю ЦК К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ПСС Хр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ущеву. Председателю трибунала на следующее утро после процесса пришлось выслушать в кабинете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комфлота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гневную тираду, которую адмирал закончил заявлением, что приговор не соответствует содеянному и по протесту прокуратуры флота будет отменен, а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Бегеба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сидеть в тюрьме. "Я тоже вспылил, – </w:t>
      </w:r>
      <w:hyperlink r:id="rId10" w:tgtFrame="_blank" w:history="1">
        <w:r w:rsidRPr="00203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вспоминал</w:t>
        </w:r>
      </w:hyperlink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Титов – и заявил: "Что вы на меня кричите, ведь я вам в своей работе не подчинен!" Тогда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Касатонов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топнув ногой, буквально закричал: А кому же вы подчинены? – Я подчинен советскому правосудию!" (http://www.mvestnik.ru/shwpgn.asp?pid=2012011124)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тот же день председатель Военной коллегии ВС генерал-лейтенанта юстиции Виктор Борисоглебский попросил Титова по телефону изложить мотивы оправдания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Бегебы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. Еще через несколько дней в трибунал позвонили по поручению главы государства Хрущева и попросили зачитать те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иговора.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звонивший сказал, что в документе, поступившем в ЦК от Генпрокурора, все изложено несколько иначе, и попросил прислать копию документа. 23 августа 1962 года кассационный протест военного прокурора СФ рассмотрела Военная коллегия ВС. Проверив материалы дела и обсудив доводы кассационного протеста военного прокурора, коллегия </w:t>
      </w:r>
      <w:hyperlink r:id="rId11" w:tgtFrame="_blank" w:history="1">
        <w:r w:rsidRPr="00203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нашла</w:t>
        </w:r>
      </w:hyperlink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оправдательный приговор в отношении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Бегебы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законным и обоснованным, так как выводы суда, изложенные в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приговоре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полностью соответствуют установленным по делу данным.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Полковнику Титову 23 февраля 1963 года неожиданно для многих присвоили воинское звание – генерал-майор юстиции, а еще полгода спустя назначили начальником организационно-инспекторского отдела Военной коллегии Верховного суда.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31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Федор </w:t>
      </w:r>
      <w:proofErr w:type="gramStart"/>
      <w:r w:rsidRPr="002031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Бережной</w:t>
      </w:r>
      <w:proofErr w:type="gramEnd"/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Федор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Бережной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1934 году окончил Ленинградский юридический институт и стал народным судьей, специализировавшимся на гражданских делах. С должности зампредам </w:t>
      </w:r>
      <w:hyperlink r:id="rId12" w:tgtFrame="_blank" w:history="1">
        <w:r w:rsidRPr="00203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Ленинградского областного суда</w:t>
        </w:r>
      </w:hyperlink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28-летнего юриста переместили в кресло заместителя Наркома юстиции РСФСР. Во время войны с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германией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Бережного направили в систему военных трибуналов, где он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занимал должности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зампредседателя военного трибунала Северо-Западного фронта и председателя – на Карельском фронте, а в 1944 году стал заместителем Главного военного прокурора Красной Армии. В период войны с Японией в августе – сентябре 1945 года Бережного направили организовать работу вновь созданного военного трибунала 1-го Дальневосточного фронта.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боевых действий полковник юстиции в ожидании демобилизации и назначения в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Наркомюст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руководил трибуналом Приморского военного округа.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 летом 1946 года Бережного обвинили в "злоупотреблениях по службе" и возбудили уголовное дело по ст. 193-17 </w:t>
      </w:r>
      <w:hyperlink r:id="rId13" w:history="1">
        <w:r w:rsidRPr="002031B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bdr w:val="dashed" w:sz="2" w:space="0" w:color="0085BD" w:frame="1"/>
            <w:shd w:val="clear" w:color="auto" w:fill="FFFFFF"/>
            <w:lang w:eastAsia="ru-RU"/>
          </w:rPr>
          <w:t>УК</w:t>
        </w:r>
      </w:hyperlink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history="1">
        <w:r w:rsidRPr="002031B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bdr w:val="dashed" w:sz="2" w:space="0" w:color="0085BD" w:frame="1"/>
            <w:shd w:val="clear" w:color="auto" w:fill="FFFFFF"/>
            <w:lang w:eastAsia="ru-RU"/>
          </w:rPr>
          <w:t>РСФСР</w:t>
        </w:r>
      </w:hyperlink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послужило анонимное письмо в Главную военную прокуратуру о том, что он в 1946 году обменивал в Корее и Маньчжурии рубли на инвалюту в суммах, "значительно превышающих личные потребности", а также закупал "белогвардейскую литературу и незаконно провозил ее через границу".</w:t>
      </w:r>
      <w:proofErr w:type="gramEnd"/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Бережной объяснил следствию: речь идет о научных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трудах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живших за рубежом русских правоведов, которые были закуплены по просьбе Председателя Верховного суда СССР Ивана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Голякова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Разрешение на их приобретение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Бережной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у командующего округом маршала Кирилла Мерецкова. При этом военачальник высказал пожелание, чтобы и для него "поискали хорошие книги". Непосредственно подбором и покупкой книг занимался один из заместителей председателя трибунала. Часть из них предназначалась для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библиототеки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Главуправления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военных трибуналов, а некоторые издания Бережной оставил для себя, "так как намеревался серьезно заняться научной работой". В Москву литературу доставили военным самолетом, выделенным маршалом, таможенному досмотру он не подлежал. Мерецков и начальник ГУВТ подтвердили показания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обиняемого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главе ВС военная прокуратура не обращалась, но в судебных кругах было известно, что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Голяков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обладателем обширной юридической библиотеки и постоянно ее пополняет.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военный прокурор генерал-лейтенант юстиции Николай Афанасьев вынес постановление о прекращении уголовного дела, но вскоре оно было отменено и следствие возобновилось. Дело было передано в Военную коллегию ВС СССР, председательствовал в процессе, который начался 18 апреля 1947 года, помощник главы коллегии генерал-майор юстиции Александр Орлов. Секретным постановлением Секретариата ЦК ВК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суд проходил за закрытыми дверями, ходатайства подсудимого о допуске к делу адвоката и о вызове в суд свидетелей защиты остались без удовлетворения.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истинных причинах, которые привели Бережного на скамью подсудимых, стало известно лишь после того, как исследователи получили доступ к архивным материалам его уголовного дела. Оказалось, в декабре 1946 года в ГВП поступило еще одно анонимное письмо, в котором утверждалось, что Бережной в 1945–1946 годах допускал "серьезные политические ошибки и искажения в судебной практике по делам о контрреволюционных преступлениях".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 годы органы советской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контразведки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Манчжурии, занятой Красной Армией, начали преследование "белоэмигрантов" и "враждебно настроенных против советской власти" бывших граждан СССР, которые в 1929–1934 годах покинули СССР. Они предавались суду военных трибуналов по п. "а" ст. 58-1 УК (измена Родине).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Аноним сообщал, что </w:t>
      </w: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Бережной по ряду таких дел применял явно заниженные меры наказания, а также неосновательно прекращал некоторые из них или выносил оправдательные приговоры.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это шло вразрез с установившейся карательной судебной практикой, на которую большое влияние оказывали несудебные органы в лице советских репрессивных органов.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 в качестве одного из примеров "неправильного решения" приводился процесс по делу бывшего полковника Российской армии Ивана Васенина. Чекисты обвиняли его в том, что он на протяжении ряда лет активно участвовал в вооруженной борьбе против советской власти, в 1924 году бежал из России в Маньчжурию, где с 1935 по 1937 год состоял членом "российско-фашистской партии", а перед войной входил в состав антисоветской организации "Монархическое объединение". Тем не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под председательством Бережного оправдал его.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 судебном заседании не доказано, что Васенин в период гражданской войны вел активную вооруженную борьбу с Советской республикой, которая в настоящее время вызывала бы необходимость применения к нему меры уголовного наказания, – говорилось в приговоре трибунала. –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 Васенина с 1935 по 1937 год рядовым членом фашистской партии, из рядов которой он вышел сам, как только убедился, что она является группой наемных японских шпионов и убийц, как равно и служба его заведующим хозяйства "монархического объединения" с 1939 по 1941 год, являвшаяся средством для его существования, не могут быть признаны уголовным преступлением, совершенным против СССР.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Васенин, как русский патриот, в первую империалистическую войну 1914–1918 годов храбро защищал Россию от немецких империалистов, был тяжело ранен и за боевые отличия награжден шестью русскими орденами и произведен в чин полковника" (</w:t>
      </w:r>
      <w:r w:rsidRPr="002031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книге</w:t>
      </w: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1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Анатолия </w:t>
      </w:r>
      <w:proofErr w:type="spellStart"/>
      <w:r w:rsidRPr="002031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Муранова</w:t>
      </w:r>
      <w:proofErr w:type="spellEnd"/>
      <w:r w:rsidRPr="002031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r w:rsidRPr="002031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Вячеслава Звягинцева</w:t>
      </w:r>
      <w:r w:rsidRPr="002031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"Досье на маршала.</w:t>
      </w:r>
      <w:proofErr w:type="gramEnd"/>
      <w:r w:rsidRPr="002031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</w:t>
      </w: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31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истории закрытых судебных процессов. </w:t>
      </w:r>
      <w:proofErr w:type="gramStart"/>
      <w:r w:rsidRPr="002031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М.: Андреевский флаг, 1996. 272 с.</w:t>
      </w: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Военная коллегия ВС отменила приговор, а при новом рассмотрении уголовного дела Васенина более "политически" грамотные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трибунальцы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осудили его на 10 лет.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 Бережного суд признал виновным в том, что он "допустил в судебной практике по ряду дел об антисоветских преступлениях серьезные искажения", приобрел в Харбине "белогвардейские книги, которые незаконно провез через границу", а также "обменял большую сумму денег на иностранную валюту и произвел закупку различных товаров и вещей в количестве, значительно превышающем личные потребности".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Приговор был сравнительно мягким: три года в ИТЛ без поражения в правах, но с лишением звания полковника юстиции.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Наказание Бережной отбыл полностью и несколько лет </w:t>
      </w:r>
      <w:hyperlink r:id="rId15" w:tgtFrame="_blank" w:history="1">
        <w:r w:rsidRPr="00203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добивался</w:t>
        </w:r>
      </w:hyperlink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реабилитации. 11 марта 1955 года Пленум ВС СССР, рассмотрев протест генерального прокурора, принял постановление, в котором говорилось, что "у органов следствия не было оснований для привлечения Бережного к уголовной ответственности, а у суда для осуждения по данному делу, а поэтому дело о нем подлежит прекращению производством за отсутствием в его действиях состава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преступления".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31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Иван Русаков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Ивана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Русакова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избрали народным судьей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Пителинского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райсуда Рязанской области (упразднен в 2006 г. с передачей относящихся к его ведению вопросов осуществления правосудия в юрисдикцию </w:t>
      </w:r>
      <w:hyperlink r:id="rId16" w:tgtFrame="_blank" w:tooltip="Сасовский районный суд г. Сасово Рязанской области" w:history="1">
        <w:proofErr w:type="spellStart"/>
        <w:r w:rsidRPr="00203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Сасовского</w:t>
        </w:r>
        <w:proofErr w:type="spellEnd"/>
        <w:r w:rsidRPr="00203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районного суда</w:t>
        </w:r>
      </w:hyperlink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когда он был еще студентом Всесоюзного юридического института. Райсуду было отдано 10 лет жизни, большинство земляков отзывались о нем уважительно, но с партийным руководством района </w:t>
      </w: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отношения не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заладились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Ситуация в очередной раз обострились, когда районная прокуратура передала в суд уголовное дело Кузнецова (фамилия изменена).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Многодетный сельчанин самовольно обработал для прокорма семьи клочок пустующей колхозной земли. Случаи подобных захватов по стране были в то время распространенным явлением, и партийные органы следили за их расследованием и "выдержанностью карательной практики" (из прокурорского лексикона того времени) народных судов по этим делам. В 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Пителинском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райкоме решили, что наказание Кузнецову должно быть назначено по высшему пределу (ст. 199 УК РСФСР предусматривала за эти действия наказание в виде исправительных работ на срок от шести месяцев до одного года или штрафа до 100 руб.) и послужить предостережением для жителей района.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судья Русаков, внимательно изучив обстоятельства дела и приняв во внимание личность подсудимого и его семейное положение, решил, что тот не представляет особой социальной опасности и не нанес колхозу ущерба. В то же время суд не мог постановить в отношении Кузнецова оправдательный приговор, поэтому ограничился минимальным штрафом.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суд согласился с решением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Русакова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Ход был за райкомом: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партруководители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инициировали проверку работы судьи, не прислушавшегося к "руководящим советам" в уголовном деле Кузнецова. Но проверяющие из </w:t>
      </w:r>
      <w:hyperlink r:id="rId17" w:tgtFrame="_blank" w:tooltip="Рязанский областной суд" w:history="1">
        <w:r w:rsidRPr="00203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Рязанского областного суда </w:t>
        </w:r>
      </w:hyperlink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нашли в работе коллеги существенных недостатков. А вскоре и вовсе решили вывести судью "из-под огня" местных партийных функционеров – 38-летний Русаков стал членом областного суда. После многолетней работы в коллегии по уголовным делам ушел в отставку, но остался в аппарате суда консультантом. Затем был юрисконсультом на заводе "Красное знамя", заведующим юридической консультацией.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противостояния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Русакова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властями в деле о самовольном захвате земли заинтересовала земляка судьи – известного писателя Бориса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Можаева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повести которого затем в Театре на Таганке Юрий Любимов поставил спектакль, а мэтр кинематографа режиссер Станислав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Ростоцкий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снял фильм.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1A79B5" wp14:editId="60BBE992">
            <wp:extent cx="6000750" cy="3571875"/>
            <wp:effectExtent l="0" t="0" r="0" b="9525"/>
            <wp:docPr id="2" name="Рисунок 2" descr="http://pravo.ru/store/doc/image/3453463_35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avo.ru/store/doc/image/3453463_3532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Таким увидел заседание райсуда в 60-х годах прошлого столетия по делу захвата колхозной земли кинорежиссер Станислав </w:t>
      </w:r>
      <w:proofErr w:type="spellStart"/>
      <w:r w:rsidRPr="002031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Ростоцкий</w:t>
      </w:r>
      <w:proofErr w:type="spellEnd"/>
      <w:r w:rsidRPr="002031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2031B0" w:rsidRPr="002031B0" w:rsidRDefault="002031B0" w:rsidP="002031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31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Иван Петухов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1942 году Иван Петухов поступил в Московский библиотечный институт. На курсе он оказался единственным парнем, ему постоянно казалось, что девушки смотрят на него с осуждением: почему он не на фронте? Не будешь же демонстрировать однокурсницам "белый билет", полученный на сборном пункте из-за прогрессирующей близорукости, к тому же ему не исполнилось 18 лет. Петухов забрал документы из института, а когда ехал на трамвае по улице Герцена (ныне Большая Никитская), его внимание привлекла вывеска "Московский юридический институт".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Вуз уже эвакуировали, под его крышей находилась Московская юридическая школа. Завуч Мария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Слиозберг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усадила Петухова писать диктант, на другой день он сдавал ей экзамен по Конституции СССР. Затем профессор Всеволод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Дурдыневский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проэкзаменовал Петухова по истории и его приняли в школу. В 1943 году, за полгода до окончания учебы, Петухова после очередного медицинского освидетельствования признали "годным к строевой службе в очках". В 1944 году на Ленинградском фронте он был ранен в ногу, началась газовая гангрена, но медикам удалось избежать ампутации. Петухова комиссовали по инвалидности, он вернулся в Москву и завершил учебу в юридической школе (в 1953 году он окончил Всесоюзный юридический заочный институт).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1946 года 22-летний Петухов стал народным судьей 2-го судебного участка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Московской области. Затем ему, как инвалиду, предложили работу хотя и не в Москве, но поближе к столице – судьей 5-го судебного участка в Жуковском. Участок, по словам Петухова, был "страшно запущен", его предшественника за слабость к алкоголю отстранили от работы, невзирая на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 был почетным чекистом. "Огромные поступления – 200 дел каждый месяц, – вспоминал он. – Дела, правда, были разной степени сложности. Наиболее сложными, запутанными считались дачные дела. Но много было разной ерунды, вроде штрафов за безбилетный проезд на транспорте".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года работы судьей Петухова перевели в областное управление Минюста РСФСР ревизором, а в качестве "нагрузки" поручили обобщение судебной практики в судах Подмосковья. В 1957 году проходили выборы в Верховный Суд РСФСР. "Тогда Верховный суд республики называли "кладбищем слонов", – рассказывал Петухов. – Шли туда люди с больших и очень больших должностей. И на зарплату, которая ревизорам и судьям нижестоящих судов не снилась. Возглавлял ВС РСФСР тогда Степан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Битюков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 в ЦК решили, что он должен уйти, за ним водились кое-какие слабости, о чем мне, скромному ревизору, знать не полагалось". Отдел административных органов ЦК КПСС, где Петухова знали как секретаря парторганизации Минюста РСФСР, инициировал выдвижение его кандидатуры в члены республиканского Верховного суда.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годы работы в высшем судебном органе России Петухов испытал на себе мощную зависимость судебной власти от партийных органов, которая не всегда бросалось ему в глаза в судебных участках.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Дагестане осудили за "злоупотребление служебным положением" заместителя директора средней школы, который "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демонстрировал неприязненное отношения к молодому специалисту, русскому по национальности". На приговор пришла жалоба. Кассационная коллегия, в которую входил тогда Петухов, изучила дело и пришла к </w:t>
      </w: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выводу, что состав преступления отсутствовал. Дело, по словам Петухова, скорее, имело политический подтекст: республиканские партийные органы решили продемонстрировать перед вышестоящими инстанциями, что они неусыпно крепят дружбу между народами СССР. Дело было прекращено.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председатель Верховного суда Дагестана и прокурор республики обратились с жалобой в ЦК КПСС. Председателя судебного состава Гаврилова, докладчика по кассационным делам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Габибова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Петухова вызвали в ЦК "на ковер". В результате Гаврилова уволили с должности судьи ВС, та же участь постигла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Габибова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(правда, его оставили в аппарате суда замначальника отдела жалоб). "Меня, как молодого судью, бывшего в этом деле, как тогда у нас выражались, "табуреткой", оставили", – вспоминал Петухов. Петухов проработал на судейском посту в Верховном суде России до 70 лет и вышел в отставку в декабре 1993 года.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31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Александр </w:t>
      </w:r>
      <w:proofErr w:type="spellStart"/>
      <w:r w:rsidRPr="002031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Щагин</w:t>
      </w:r>
      <w:proofErr w:type="spellEnd"/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Александр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Щагин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 свое время получил известность в столичном судейском сообществе как автор книги "Дела и судьбы".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 народного судьи", вышедшей в 2004 году в издательстве "Лика", учился на последнем курсе юридического факультета МГУ, председатель Октябрьского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районого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народного суда Москвы (ныне </w:t>
      </w:r>
      <w:hyperlink r:id="rId19" w:tgtFrame="_blank" w:tooltip="Гагаринский межмуниципальный (районный) суд Юго-Западного административного округа г. Москвы" w:history="1">
        <w:r w:rsidRPr="00203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Гагаринский</w:t>
        </w:r>
      </w:hyperlink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райсуд) Мария Бакланова предложила ему избраться народным заседателем с возложением обязанностей народного судьи.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Щагин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согласился, и в феврале 1967-го коллектив Второго государственного подшипникового завода "дал старт" его судейской карьере.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Дипломную работу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Щагин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 на кафедре криминалистики, но в суде не хватало цивилистов, пришлось погрузиться в многочисленные жилищные, трудовые и наследственные споры, дела, возникающие из брачно-семейных отношений, связанные с воспитанием детей, и другие. Но выпадали и уголовные дела, после рассмотрения одного из них за молодым судьей закрепилась репутация "неуправляемого".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Ветерана войны Тимофеева (фамилия изменена) обвиняли по двум статьям </w:t>
      </w:r>
      <w:hyperlink r:id="rId20" w:history="1">
        <w:r w:rsidRPr="00203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dashed" w:sz="2" w:space="0" w:color="0085BD" w:frame="1"/>
            <w:lang w:eastAsia="ru-RU"/>
          </w:rPr>
          <w:t>УК</w:t>
        </w:r>
      </w:hyperlink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1" w:history="1">
        <w:r w:rsidRPr="00203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dashed" w:sz="2" w:space="0" w:color="0085BD" w:frame="1"/>
            <w:lang w:eastAsia="ru-RU"/>
          </w:rPr>
          <w:t>РСФСР</w:t>
        </w:r>
      </w:hyperlink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198-й (нарушение паспортных правил) и первой части 209-й (бродяжничество). Художник по образованию, Тимофеев в зрелом возрасте ушел в 1941 году в народное ополчение, участвовал в обороне Москвы, затем с кадровой воинской частью дошел до Берлина. После возвращения в столицу столкнулся с тем, что в его квартиру вселили генерала, прописаться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прежнюю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жилпощать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удалось. Демобилизованный капитан скитался по стране, перебиваясь временными заработками. Однажды, когда у него закончилась очередная временная прописка и его уволили с работы, Тимофеев в отчаянии зашел в сельский магазин (дело было поздней осенью), снял с плечиков пальто и демонстративно пошел к выходу.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свободу после трех лет заключения за кражу госимущества он вышел в 1966 году и пробовал прописаться у сестры в подмосковной Балашихе. В милиции ему отказали. Тимофеев повторил попытку в Москве, где жила его уже взрослая дочь от расторгнутого до войны брака, но и здесь ничего не вышло, к тому же с него взяли подписку, что он в течение трех суток покинет столицу. Но Тимофеев остался на квартире дочери. Задержали его, когда он вышел в магазин.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 Тимофеев в течение двух с половиной часов рассказывал о своих жизненных злоключениях.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Щагин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разу не перебил его. УК РСФСР предусматривал по статье "Бродяжничество" до двух лет лишения свободы, а по статье "Нарушение паспортных </w:t>
      </w: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правил" – год. Совещание судебного состава для постановления приговора длилось около часа. В итоге по первой из них Тимофеев был оправдан, а по второй признан виновным, но суд назначил ему наказание, не связанное с лишением свободы.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сложившейся тогда судебной практике мера наказания по статьям 198 и 209 избиралась только в виде реального лишения свободы. Об этом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Щагину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напомнили через несколько дней после заседания председатель суда, прокурор Октябрьского района и куратор райсуда от </w:t>
      </w:r>
      <w:hyperlink r:id="rId22" w:tgtFrame="_blank" w:tooltip="Московский городской суд" w:history="1">
        <w:r w:rsidRPr="00203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Мосгорсуда</w:t>
        </w:r>
      </w:hyperlink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собравшиеся в кабинете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Баклановой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"Почему ни с кем не посоветовались", – укоряла судью председатель, а куратор назидательно сказал: "Поймите, судья – это не только судья, но и политический деятель…"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Щагин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сердцах ответил: "Я так поступил именно потому, что я не только судья, но и политический деятель!"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же после этого разговора в президиум Мосгорсуда ушло представление председателя райсуда об отмене приговора за мягкостью наказания и направлении дела на новое рассмотрение, но в ином составе судей.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приговор в президиуме устоял: надзорная инстанция решила, что "народный суд правильно подошел к вопросу о мере наказания гражданина Тимофеева, учел его престарелый возраст и то обстоятельство, что паспортный режим гражданином Тимофеевым был нарушен в связи с его ходатайством о прописке". Несмотря на это,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Щагина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заслушали на партийном собрании, где ему указали, что по поводу избрания меры наказания молодому судье надо советоваться с опытными судьями и сверяться с судебной практикой.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Партийные собрания с такой повесткой дня проводились в суде регулярно. Так, в марте 1973 года на собрании с участием председателя коллегии по уголовным делам Мосгорсуда К. Клинковой нескольких судей подвергли критике за качество вынесенных приговоров и принятых решений, в том числе – за мягкость наказаний по уголовным делам. Не избежал еще одной партийной "проработки" и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Щагин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 рассмотрел дело учащегося ПТУ,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обвинявшегося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ч. 1 ст. 108 УК РСФСР (умышленное тяжкое телесное повреждение), которая предусматривала до восьми лет лишения свободы. Судья установил, что драку, ничем не спровоцированную подростком, затеял в нетрезвом состоянии взрослый, и назначил подсудимому три года лишения свободы с отсрочкой исполнения приговора в течение двух лет. Заодно на собрании ему напомнили о деле Тимофеева (кстати, после решения суда ветерану войны все же разрешили прописку в Балашихе).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31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Иван </w:t>
      </w:r>
      <w:proofErr w:type="spellStart"/>
      <w:r w:rsidRPr="002031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Соломаха</w:t>
      </w:r>
      <w:proofErr w:type="spellEnd"/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Фронтовика, старшего лейтенанта медицинской службы запаса Ивана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Соломаху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раз избирали народным заседателем. Со временем он почувствовал, что участие в судебных процессах </w:t>
      </w:r>
      <w:hyperlink r:id="rId23" w:tgtFrame="_blank" w:tooltip="Чебаркульский городской суд Челябинской области" w:history="1">
        <w:proofErr w:type="spellStart"/>
        <w:r w:rsidRPr="00203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Чебаркульского</w:t>
        </w:r>
        <w:proofErr w:type="spellEnd"/>
        <w:r w:rsidRPr="00203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03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горсуда</w:t>
        </w:r>
        <w:proofErr w:type="spellEnd"/>
      </w:hyperlink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для него чем-то большим, чем реализация конституционного права на участие в отправлении правосудия. После окончания заочного отделения Свердловского юридического института в 1952 году он работал юрисконсультом на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Чебаркульском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металлургическом заводе, коллектив которого и выдвинул его на выборы кандидатом в народные судьи.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первых в городском суде стало для него уголовное дело в отношении заведующей детским садом. Во время ее отсутствия дети остались на попечении нянечек. Во время прогулки несколько детей из-за недосмотра нянечки наелись белены, несколько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кустиков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проросли возле ограждения, один ребенок умер. В отношении заведующей городская прокуратура возбудила уголовное дело по статье о халатности. </w:t>
      </w: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Дело рассматривалось выездной сессией в заводском клубе с участием судьи и двух народных заседателей. Гособвинитель под одобрительный шум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собравшихся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попросил суд вынести заведующей обвинительный приговор. Общему настроению поддались и "боковые судьи".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Соломаха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же, в свою очередь, считал, что прямой вины заведующей в случившемся нет. Однако оба народных заседателя, составляющие большинство суда, твердо стояли на том, что подсудимая должна понести наказание в виде трех лет лишения свободы. "В данной ситуации мнение заседателей возобладало над моим мнением как судьи, – вспоминал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Соломаха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. – К слову сказать, такое бывало крайне редко. В основном слово судьи было решающим. Но я высказал свое особое мнение, моя точка зрения была отражена в протоколе".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Дальнейшая судьба бывшей заведующей решилась в </w:t>
      </w:r>
      <w:hyperlink r:id="rId24" w:tgtFrame="_blank" w:tooltip="Челябинский областной суд" w:history="1">
        <w:r w:rsidRPr="00203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Челябинском областном суде</w:t>
        </w:r>
      </w:hyperlink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дело рассматривалось в кассационном порядке: судьи не нашли в действиях бывшей заведующей детским садом состава преступления, и она была освобождена из-под стражи.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перевода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Соломахи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25" w:tgtFrame="_blank" w:tooltip="Советский районный суд г. Челябинска Челябинской области" w:history="1">
        <w:r w:rsidRPr="00203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Советский районный народный суд Челябинска</w:t>
        </w:r>
      </w:hyperlink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довелось рассматривать уголовное дело в отношении заведующего материально-техническим складом. Менее чем через два месяца после его вступления в должность здание в результате пожара полностью сгорело. Заведующего обвинили в халатности: по мнению следствия, она проявилась в том, что он не принял меры по замене старой электропроводки.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Соломаха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изучая дело, обратил внимание, что обвиняемый, в прошлом адвокат, указывал следствию на следующее обстоятельство: в непосредственной близости от склада проходит железнодорожная ветка и причиной возгорания могли стать искры из трубы паровоза. Эта версия проверялась, были проведены две экспертизы, но достоверно установить истинную причину случившегося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удалось.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суде юрист отказался от адвоката и в свою защиту привел те же резоны. Суд под председательством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Соломахи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тем, что обвинение исходило только из одной возможной версии возникновения пожара, а также с учетом непродолжительного нахождения работника в должности вынес оправдательный приговор. На это решение прокуратура незамедлительно отреагировала протестом в президиум областного суда. Приговор отменили, а дело направили на дополнительное расследование. Но на этот раз сама прокуратура прекратила уголовное дело за отсутствием состава преступления, признав свое поражение в споре с судьей.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F7C214" wp14:editId="4BDD6709">
            <wp:extent cx="4991100" cy="3829050"/>
            <wp:effectExtent l="0" t="0" r="0" b="0"/>
            <wp:docPr id="3" name="Рисунок 3" descr="http://pravo.ru/store/doc/image/poster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avo.ru/store/doc/image/poster-06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Народные заседатели, которых в народе называли "</w:t>
      </w:r>
      <w:proofErr w:type="spellStart"/>
      <w:r w:rsidRPr="002031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кивалами</w:t>
      </w:r>
      <w:proofErr w:type="spellEnd"/>
      <w:r w:rsidRPr="002031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", между тем обладали равными с профессиональным судьей полномочиями, и председательствующие прислушивались к их мнению.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31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Георгий Тихонов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Георгий Тихонов после тяжелого ранения под Сталинградом был комиссован. В 1943 году 20-летний фронтовик поступил в Красноярскую юридическую школу, после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работал старшим консультантом управления Минюста по Новосибирской области и одновременно учился в филиале Всесоюзного юридического заочного института.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год после получения диплома о высшем образовании Тихонов получил предложение баллотироваться в члены </w:t>
      </w:r>
      <w:hyperlink r:id="rId27" w:tgtFrame="_blank" w:tooltip="Новосибирский областной суд" w:history="1">
        <w:r w:rsidRPr="00203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Новосибирского областного суда</w:t>
        </w:r>
      </w:hyperlink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Судьей кассационной инстанции он пробыл недолго: 27 декабря 1949 года Указом Президиума Верховного Совета СССР Тихонова назначили председателем одного из Специальных лагерных судов (специальные лагерные суды в системе ГУЛАГа были созданы по Указу Президиума ВС СССР от 30.12.1944).</w:t>
      </w:r>
      <w:proofErr w:type="gramEnd"/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задач, стоявших перед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спецлагсудами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вспоминал Тихонов, являлось рассмотрение дел в отношении нарушителей режима и дисциплины в лагере или колонии. В связи с этим наибольшую часть фигурантов уголовных дел составляли заключенные, а также мобилизованные по трудовой повинности, ссыльные и специальные поселенцы. Кроме того, часть дел по обвинению в хозяйственных преступлениях и злоупотреблении служебным положением приходилась на долю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военизированно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-стрелковой охраны и вольнонаемного персонала.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26 марта 1949 года Совмин СССР принял решение о создании вблизи г. Томска Сибирского химического комбината по производству высокообогащенного урана-235 и плутония-239, здесь был образован лагерный суд (при строительстве промышленных объектов, жилых домов и городской инфраструктуры использовался труд </w:t>
      </w: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около 20 000 заключенных). В январе 1951 года его первым председателем стал Тихонов.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Спецсуды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закрытых административно-территориальных образований (ЗАТО) рассматривали уголовные и гражданские дела, подсудные судам общей юрисдикции, военным судам и государственному арбитражу. Среди них было немало дел, связанных с закрытыми предприятиями оборонного комплекса – "почтовыми ящиками". По некоторым из них обвинительное заключение утверждали Генпрокурор СССР и Председатель КГБ СССР, а материалам следствия, обвинения и суда присваивались различные степени секретности.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Последняя должность Тихонова в системе специальных судов – председатель Специального суда-90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Зареченск Пензенской области, на которую он был назначен приказом Минюста РСФСР № 2/л 15 от 16 апреля 1958 года. Отсюда он ушел в отставку при следующих обстоятельствах.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Тихонова заканчивался срок полномочий, когда в суд поступило дело на городского чиновника, присвоившего казенные деньги. Первый секретарь горкома партии пригласил прокурора Зареченска и председателя суда и стал убеждать их проявить к подсудимому снисходительность. Несмотря на это, гособвинитель и судья выступили "единым фронтом": прокурор на процессе потребовал для казнокрада реального срока заключения, а Тихонов, после совещания с народными заседателями, приговорил чиновника к трем годам лишения свободы. В отместку партийный "наместник" Заречного пригрозил, что не санкционирует представление на следующий срок полномочий председателя суда.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Тихонов отреагировал заявлением об отставке. Такое решение было принято не сгоряча, как думали его коллеги и в вышестоящих судебных инстанциях. Суд и его председатель были в Верховном суде и Минюсте на хорошем счету, а горком КПСС еще не последняя инстанция, поэтому Тихонова несколько раз просили забрать заявление. Однако он через две недели после просьбы об отставке позвонил своему московскому руководству и твердо сказал: "Если мое заявление об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оставке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 подписано, с завтрашнего дня прекращаю рассматривать дела". Так 15 мая 1962 года закончилась судейская карьера Тихонова, которому тогда не было и 40 лет.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31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Николай </w:t>
      </w:r>
      <w:proofErr w:type="spellStart"/>
      <w:r w:rsidRPr="002031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Бурухин</w:t>
      </w:r>
      <w:proofErr w:type="spellEnd"/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1971 году Николай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Бурухин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выпускник Свердловского юридического института (ныне Уральская государственная юридическая академия в Екатеринбурге) попал в </w:t>
      </w:r>
      <w:hyperlink r:id="rId28" w:tgtFrame="_blank" w:tooltip="Нижневартовский районный суд Ханты-Мансийского автономного округа-Югры" w:history="1">
        <w:proofErr w:type="spellStart"/>
        <w:r w:rsidRPr="00203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Нижневартовский</w:t>
        </w:r>
        <w:proofErr w:type="spellEnd"/>
        <w:r w:rsidRPr="00203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районный суд Ханты-Мансийского автономного округа</w:t>
        </w:r>
      </w:hyperlink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он ранее проходил преддипломную практику. На него были возложены обязанности народного судьи, а рассмотрение дела Олега Добровольского (фамилия изменена) стало для вчерашнего студента первым серьезным испытанием судейской независимости.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Добровольский под расписку занял у своего клиента, осужденного к лишению свободы, крупную сумму денег, но к сроку долг не возвратил, и тот прислал из мест заключения заявление в прокуратуру. У надзорного органа на Добровольского был "зуб" в связи с тем, что он однажды развалил в суде принципиальное для прокуратуры дело. Заявление отбывающего наказание клиента Добровольского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пришлось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кстати, прокуратура возбудила уголовное дело по статье о мошенничестве, адвоката даже взяли под стражу.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 дело было расписано </w:t>
      </w:r>
      <w:proofErr w:type="spell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Бурухину</w:t>
      </w:r>
      <w:proofErr w:type="spell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того, как несколько судей заявило о самоотводе от его рассмотрения в связи с якобы близким знакомством с адвокатом. На самом деле никто не хотел вступать в конфли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пр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окуратурой, которая, несмотря на существо дела, добивалась безусловного осуждения Добровольского к реальному сроку </w:t>
      </w: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заключения. Но молодой судья напористому желанию </w:t>
      </w:r>
      <w:proofErr w:type="gramStart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</w:t>
      </w:r>
      <w:proofErr w:type="gramEnd"/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что бы то ни стало отправить неугодного адвоката за решетку не поддался.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судебного расследования он пришел к выводу, что умысел подсудимого на невозвращение денег недоказуем, о чем свидетельствует расписка адвоката с обязательством вернуть сумму к конкретному сроку. Нет умысла – нет состава преступления, нет мошенничества, а вопрос о возврате денег должен решаться в рамках гражданского судопроизводства.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</w:t>
      </w:r>
      <w:hyperlink r:id="rId29" w:tgtFrame="_blank" w:history="1">
        <w:r w:rsidRPr="00203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прекратил </w:t>
        </w:r>
      </w:hyperlink>
      <w:r w:rsidRPr="002031B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дело в отношении Добровольского за отсутствием в его действиях состава преступления и освободил из-под стражи в зале суда.</w:t>
      </w:r>
    </w:p>
    <w:p w:rsidR="002031B0" w:rsidRPr="002031B0" w:rsidRDefault="002031B0" w:rsidP="0020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(Подробнее о жизненном и профессиональном пути героев этой публикации можно прочитать в дополнительных материалах в левой колонке).</w:t>
      </w:r>
    </w:p>
    <w:p w:rsidR="002031B0" w:rsidRDefault="002031B0"/>
    <w:sectPr w:rsidR="0020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0"/>
    <w:rsid w:val="002031B0"/>
    <w:rsid w:val="00E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1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1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1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document/view/19409351/?entity_id=483948230" TargetMode="External"/><Relationship Id="rId13" Type="http://schemas.openxmlformats.org/officeDocument/2006/relationships/hyperlink" Target="http://docs.pravo.ru/document/view/19409351/?entity_id=483948230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://docs.pravo.ru/document/view/19409351/?entity_id=483948230" TargetMode="External"/><Relationship Id="rId7" Type="http://schemas.openxmlformats.org/officeDocument/2006/relationships/hyperlink" Target="http://gazetam.ru/17-noyabrya/cherez-ternii-i-podvigi-k-zvezde-marshala.htm" TargetMode="External"/><Relationship Id="rId12" Type="http://schemas.openxmlformats.org/officeDocument/2006/relationships/hyperlink" Target="http://pravo.ru/arbitr_practice/courts/253/" TargetMode="External"/><Relationship Id="rId17" Type="http://schemas.openxmlformats.org/officeDocument/2006/relationships/hyperlink" Target="http://pravo.ru/arbitr_practice/courts/267/" TargetMode="External"/><Relationship Id="rId25" Type="http://schemas.openxmlformats.org/officeDocument/2006/relationships/hyperlink" Target="http://pravo.ru/arbitr_practice/courts/159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ru/arbitr_practice/courts/1006/" TargetMode="External"/><Relationship Id="rId20" Type="http://schemas.openxmlformats.org/officeDocument/2006/relationships/hyperlink" Target="http://docs.pravo.ru/document/view/19409351/?entity_id=483948230" TargetMode="External"/><Relationship Id="rId29" Type="http://schemas.openxmlformats.org/officeDocument/2006/relationships/hyperlink" Target="http://pravo.ru/process/view/46661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ravo.ru/store/doc/doc/voennaya_kollegia.pdf" TargetMode="External"/><Relationship Id="rId24" Type="http://schemas.openxmlformats.org/officeDocument/2006/relationships/hyperlink" Target="http://pravo.ru/arbitr_practice/courts/279/" TargetMode="External"/><Relationship Id="rId5" Type="http://schemas.openxmlformats.org/officeDocument/2006/relationships/hyperlink" Target="http://pravo.ru/author/47/" TargetMode="External"/><Relationship Id="rId15" Type="http://schemas.openxmlformats.org/officeDocument/2006/relationships/hyperlink" Target="http://pravo.ru/process/view/107123/" TargetMode="External"/><Relationship Id="rId23" Type="http://schemas.openxmlformats.org/officeDocument/2006/relationships/hyperlink" Target="http://pravo.ru/arbitr_practice/courts/1641/" TargetMode="External"/><Relationship Id="rId28" Type="http://schemas.openxmlformats.org/officeDocument/2006/relationships/hyperlink" Target="http://pravo.ru/arbitr_practice/courts/1596/" TargetMode="External"/><Relationship Id="rId10" Type="http://schemas.openxmlformats.org/officeDocument/2006/relationships/hyperlink" Target="http://www.mvestnik.ru/shwpgn.asp?pid=2012011124" TargetMode="External"/><Relationship Id="rId19" Type="http://schemas.openxmlformats.org/officeDocument/2006/relationships/hyperlink" Target="http://pravo.ru/arbitr_practice/courts/125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ru/store/doc/doc/tribunal.pdf%20" TargetMode="External"/><Relationship Id="rId14" Type="http://schemas.openxmlformats.org/officeDocument/2006/relationships/hyperlink" Target="http://docs.pravo.ru/document/view/19409351/?entity_id=483948230" TargetMode="External"/><Relationship Id="rId22" Type="http://schemas.openxmlformats.org/officeDocument/2006/relationships/hyperlink" Target="http://pravo.ru/arbitr_practice/courts/120/" TargetMode="External"/><Relationship Id="rId27" Type="http://schemas.openxmlformats.org/officeDocument/2006/relationships/hyperlink" Target="http://pravo.ru/arbitr_practice/courts/259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6231</Words>
  <Characters>35520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Бардин</dc:creator>
  <cp:lastModifiedBy>Лев Бардин</cp:lastModifiedBy>
  <cp:revision>1</cp:revision>
  <dcterms:created xsi:type="dcterms:W3CDTF">2015-10-21T15:04:00Z</dcterms:created>
  <dcterms:modified xsi:type="dcterms:W3CDTF">2015-10-21T15:05:00Z</dcterms:modified>
</cp:coreProperties>
</file>