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97" w:rsidRDefault="007C6E50">
      <w:r>
        <w:fldChar w:fldCharType="begin"/>
      </w:r>
      <w:r>
        <w:instrText xml:space="preserve"> HYPERLINK "</w:instrText>
      </w:r>
      <w:r w:rsidRPr="007C6E50">
        <w:instrText>http://www.advgazeta.ru/news/1126</w:instrText>
      </w:r>
      <w:r>
        <w:instrText xml:space="preserve">" </w:instrText>
      </w:r>
      <w:r>
        <w:fldChar w:fldCharType="separate"/>
      </w:r>
      <w:r w:rsidRPr="00570E3C">
        <w:rPr>
          <w:rStyle w:val="a3"/>
        </w:rPr>
        <w:t>http://www.advgazeta.ru/news/1126</w:t>
      </w:r>
      <w:r>
        <w:fldChar w:fldCharType="end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6E50" w:rsidRPr="007C6E50" w:rsidTr="007C6E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6E50" w:rsidRPr="007C6E50" w:rsidRDefault="007C6E50" w:rsidP="007C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50">
              <w:rPr>
                <w:rFonts w:ascii="Times New Roman" w:eastAsia="Times New Roman" w:hAnsi="Times New Roman" w:cs="Times New Roman"/>
                <w:color w:val="770000"/>
                <w:sz w:val="36"/>
                <w:szCs w:val="36"/>
                <w:lang w:eastAsia="ru-RU"/>
              </w:rPr>
              <w:t xml:space="preserve">Объявления </w:t>
            </w:r>
          </w:p>
        </w:tc>
      </w:tr>
    </w:tbl>
    <w:p w:rsidR="007C6E50" w:rsidRPr="007C6E50" w:rsidRDefault="007C6E50" w:rsidP="007C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06.11.2015</w:t>
      </w:r>
    </w:p>
    <w:p w:rsidR="007C6E50" w:rsidRPr="007C6E50" w:rsidRDefault="007C6E50" w:rsidP="007C6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C6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 ПИАРА ДЛЯ ЮРИСТОВ И ЮРИДИЧЕСКИХ КОМПАНИЙ</w:t>
      </w:r>
    </w:p>
    <w:bookmarkEnd w:id="0"/>
    <w:p w:rsidR="007C6E50" w:rsidRPr="007C6E50" w:rsidRDefault="007C6E50" w:rsidP="007C6E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Реклама*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6E50" w:rsidRPr="007C6E50" w:rsidRDefault="007C6E50" w:rsidP="007C6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E10856B" wp14:editId="5ADB4CCF">
            <wp:extent cx="4762500" cy="3171825"/>
            <wp:effectExtent l="0" t="0" r="0" b="9525"/>
            <wp:docPr id="1" name="Рисунок 1" descr="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50" w:rsidRPr="007C6E50" w:rsidRDefault="007C6E50" w:rsidP="007C6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рамках данного сотрудничества мы предлагаем реализацию следующих задач: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 помощью PR-инструментов увеличить узнаваемость экспертов и первых лиц компании, поддерживать позитивный имидж представителей данной отрасли, донести до целевой аудитории информацию о высоком профессионализме специалистов, тем самым повышая уровень доверия общества (в том числе и деловой аудитории);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привлечение доверителей, продвижение услуг компании посредством становления имиджа специалистов с сегментированным позиционированием и акцентом на высокий профессионализм эксперта.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Инструменты, используемые для достижения цели: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публикаций в федеральных изданиях.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Тематика: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комментирование актуальных событий, происходящих как на российской, так и на мировой арене;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охват 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узкосегментированных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соответствующих специализации экспертов.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Количественные показатели: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месяц – не менее 20 публикаций, в них включены – ради</w:t>
      </w:r>
      <w:proofErr w:type="gram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телеэфиры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комментарии и авторские статьи.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Формат изданий: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печатные СМИ – газеты и журналы;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электронные СМИ – информационные агентства и порталы;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радио и ТВ.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Формат публикаций: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комментарии спикера по запросу от изданий;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проработка публикаций эксклюзивов на предмет заинтересованности прессы возможностью публикации и массового распространения;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авторские статьи или интервью для изданий;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интервью телеканалам и радиостанциям.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ускорения процесса предоставления комментариев и уменьшения случаев невозможности подготовить письменный ответ наши специалисты готовы на основе вашего экспертного мнения писать материалы. Для этого мы предлагаем два варианта: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 – на основе предоставленного экспертом мнения специалисты раскрывают идею, представляют подборку новостей по теме для выступления, готовят комментарии для изданий, разрабатывают план и пишут авторский материал. Данный вид услуги включен в стоимость минимального ежемесячного пакета обслуживания;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 – полная подготовка материалов нашими специалистами и направление вам на согласование.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Ежемесячная стоимость такой услуги: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для 20 публикаций – 10 000 руб.;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для 40 публикаций – 20 000 руб.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 пакеты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Пакет № 1 – 50 000 руб.: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публикаций в СМИ;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лояльности СМИ к спикерам и компании;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отчетов и анализ присутствия компании и спикеров в СМИ.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Пакет № 2 – 100 000 руб.: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 публикаций в СМИ;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Увеличение лояльности СМИ к спикерам и компании;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Закрепление за проектом личного пресс-секретаря;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Персонализированная подборка целевых мероприятий;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индивидуальных задач PR-продвижения в рамках целевой аудитории;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Составление отчетов и анализ присутствия компании и спикеров в СМИ.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наши специалисты в случае необходимости готовы предложить разработку индивидуального пакета для реализации более стратегически-сложных задач (от 150 000 руб. в мес.).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формирования коммуникаций с журналистами: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Наработка доверительных и лояльных контактов в СМИ.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Первоначальный этап – это знакомство пула журналистов с экспертом, наработка определенного уровня доверия прессы, структуризация сотрудничества и процесса согласования комментариев, выявление наиболее лояльных контактов, а также не лояльных, но необходимых нам для построения имиджа.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Поддержание и расширение базы коммуникаций: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данном этапе необходимо сохранить наработанные, лояльные контакты с целью укрепления связей, а также расширять постепенно пул журналистов в наиболее целевых изданиях. Это способствует поступлению новых предложений прессы по участию в интересных рубриках или программах.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 проработку нужных контактов, но не стремящихся к сотрудничеству, искать новые пути коммуникаций с 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медиасредой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нужной</w:t>
      </w:r>
      <w:proofErr w:type="gram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для продвижения.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этап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Расширение контактов в целевых изданиях, укрепление связей, сужение круга изданий, более четкая сегментация тем.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данном этапе пул доверительных журналистов необходимо держать под контролем и продолжать расширение, поиск интересных тем и рубрик для участия спикера. Посредством такого наработанного инструмента появляется возможность строить диалог с целевой аудиторией в нужном нам направлении, который принесет определенную выгоду и новые деловые связи.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Издания: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нашем пуле более 180 ведущих изданий, включая ТВ, радио, </w:t>
      </w:r>
      <w:proofErr w:type="gram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печатную</w:t>
      </w:r>
      <w:proofErr w:type="gram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онлайн-прессу.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список готов предоставить наш консультант в любое удобное время.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Подробно об услуге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узнать у руководителя PR-Департамента 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Kirikov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Ефремовой Анны: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Тел.: 8 (926) 557-50-01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history="1">
        <w:r w:rsidRPr="007C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anna.e@kirikov-group.com</w:t>
        </w:r>
      </w:hyperlink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7C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https://www.facebook.com/efr.anna</w:t>
        </w:r>
        <w:proofErr w:type="gramStart"/>
      </w:hyperlink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нашем сайте: </w:t>
      </w:r>
      <w:hyperlink r:id="rId8" w:tgtFrame="_blank" w:history="1">
        <w:r w:rsidRPr="007C6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http://kirikov-group.com/marketing/pr/ </w:t>
        </w:r>
      </w:hyperlink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 </w:t>
      </w:r>
      <w:r w:rsidRPr="007C6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Редакция «Новой адвокатской газеты» не несет ответственности и обязательств в отношении сведений, содержащихся в рекламных материалах.</w:t>
      </w:r>
    </w:p>
    <w:p w:rsidR="007C6E50" w:rsidRDefault="007C6E50"/>
    <w:sectPr w:rsidR="007C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50"/>
    <w:rsid w:val="007C6E50"/>
    <w:rsid w:val="00A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E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ikov-group.com/marketing/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fr.an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vgazeta.ru/anna.e@kirikov-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Бардин</dc:creator>
  <cp:lastModifiedBy>Лев Бардин</cp:lastModifiedBy>
  <cp:revision>1</cp:revision>
  <dcterms:created xsi:type="dcterms:W3CDTF">2015-11-09T16:44:00Z</dcterms:created>
  <dcterms:modified xsi:type="dcterms:W3CDTF">2015-11-09T16:45:00Z</dcterms:modified>
</cp:coreProperties>
</file>