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DE" w:rsidRDefault="00EE79DE" w:rsidP="00EE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9D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E79DE" w:rsidRDefault="00EE79DE" w:rsidP="00EE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DE" w:rsidRPr="00EE79DE" w:rsidRDefault="00EE79DE" w:rsidP="00EE7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DE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EE79DE" w:rsidRDefault="00EE79DE" w:rsidP="00EE7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DE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EE79DE" w:rsidRDefault="00EE79DE" w:rsidP="00EE7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DE" w:rsidRPr="00472287" w:rsidRDefault="00EE79DE" w:rsidP="00EE7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ПРАВА</w:t>
      </w:r>
    </w:p>
    <w:p w:rsidR="00A87F63" w:rsidRPr="00472287" w:rsidRDefault="00A87F63" w:rsidP="00EE7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F63" w:rsidRPr="00472287" w:rsidRDefault="00A87F63" w:rsidP="00EE7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DE" w:rsidRPr="00472287" w:rsidRDefault="00EE79DE" w:rsidP="00E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9DE">
        <w:rPr>
          <w:rFonts w:ascii="Times New Roman" w:hAnsi="Times New Roman" w:cs="Times New Roman"/>
          <w:b/>
          <w:sz w:val="28"/>
          <w:szCs w:val="24"/>
        </w:rPr>
        <w:t>КАФЕДРА ТРУДОВОГО ПРАВА</w:t>
      </w:r>
    </w:p>
    <w:p w:rsidR="00A87F63" w:rsidRPr="00472287" w:rsidRDefault="00A87F63" w:rsidP="00E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7F63" w:rsidRPr="00472287" w:rsidRDefault="00A87F63" w:rsidP="00E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7F63" w:rsidRPr="00472287" w:rsidRDefault="00A87F63" w:rsidP="00E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4C79" w:rsidRDefault="00A24C79" w:rsidP="00A2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287" w:rsidRDefault="00A24C79" w:rsidP="0046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7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72287" w:rsidRPr="00472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654" w:rsidRPr="00A24C79" w:rsidRDefault="00472287" w:rsidP="0046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НАУЧНО-ИССЛЕДОВАТЕЛЬСКОЙ И</w:t>
      </w:r>
      <w:r w:rsidR="00A24C79" w:rsidRPr="00A24C79">
        <w:rPr>
          <w:rFonts w:ascii="Times New Roman" w:hAnsi="Times New Roman" w:cs="Times New Roman"/>
          <w:b/>
          <w:sz w:val="28"/>
          <w:szCs w:val="28"/>
        </w:rPr>
        <w:t xml:space="preserve"> ПЕДАГОГИЧЕСКОЙ ПРАКТИКИ</w:t>
      </w:r>
    </w:p>
    <w:p w:rsidR="00A24C79" w:rsidRDefault="00472287" w:rsidP="0046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МАГИСТЕРСКОЙ ПРОГРАММЕ</w:t>
      </w:r>
      <w:r w:rsidR="00A24C79" w:rsidRPr="00A24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C79" w:rsidRDefault="00A24C79" w:rsidP="0046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79">
        <w:rPr>
          <w:rFonts w:ascii="Times New Roman" w:hAnsi="Times New Roman" w:cs="Times New Roman"/>
          <w:b/>
          <w:sz w:val="28"/>
          <w:szCs w:val="28"/>
        </w:rPr>
        <w:t xml:space="preserve"> «ПРАВОВОЕ ОБЕСПЕЧЕНИЕ УПРАВЛЕНИЯ ПЕРСОНАЛОМ»</w:t>
      </w:r>
    </w:p>
    <w:p w:rsidR="00A87F63" w:rsidRPr="00472287" w:rsidRDefault="00A87F63" w:rsidP="00A8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63" w:rsidRPr="00472287" w:rsidRDefault="00A87F63" w:rsidP="00A8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67B" w:rsidRPr="0015267B" w:rsidRDefault="0015267B" w:rsidP="0015267B">
      <w:pPr>
        <w:ind w:firstLine="851"/>
        <w:rPr>
          <w:rFonts w:ascii="Times New Roman" w:hAnsi="Times New Roman" w:cs="Times New Roman"/>
        </w:rPr>
      </w:pPr>
      <w:r w:rsidRPr="0015267B">
        <w:rPr>
          <w:rFonts w:ascii="Times New Roman" w:hAnsi="Times New Roman" w:cs="Times New Roman"/>
        </w:rPr>
        <w:t xml:space="preserve">Разработчики программы: </w:t>
      </w:r>
    </w:p>
    <w:p w:rsidR="0015267B" w:rsidRPr="0015267B" w:rsidRDefault="0015267B" w:rsidP="0015267B">
      <w:pPr>
        <w:ind w:firstLine="851"/>
        <w:rPr>
          <w:rFonts w:ascii="Times New Roman" w:hAnsi="Times New Roman" w:cs="Times New Roman"/>
        </w:rPr>
      </w:pPr>
      <w:r w:rsidRPr="0015267B">
        <w:rPr>
          <w:rFonts w:ascii="Times New Roman" w:hAnsi="Times New Roman" w:cs="Times New Roman"/>
        </w:rPr>
        <w:t xml:space="preserve">Карпенко О.И., кандидат юридических наук, зам.зав. кафедрой трудового права доцент </w:t>
      </w:r>
      <w:r w:rsidRPr="0015267B">
        <w:rPr>
          <w:rFonts w:ascii="Times New Roman" w:hAnsi="Times New Roman" w:cs="Times New Roman"/>
          <w:szCs w:val="24"/>
        </w:rPr>
        <w:t>кафедры трудового права и права социального обеспечения,</w:t>
      </w:r>
    </w:p>
    <w:p w:rsidR="0015267B" w:rsidRPr="0015267B" w:rsidRDefault="0015267B" w:rsidP="0015267B">
      <w:pPr>
        <w:ind w:firstLine="851"/>
        <w:rPr>
          <w:rFonts w:ascii="Times New Roman" w:hAnsi="Times New Roman" w:cs="Times New Roman"/>
          <w:szCs w:val="24"/>
        </w:rPr>
      </w:pPr>
      <w:r w:rsidRPr="0015267B">
        <w:rPr>
          <w:rFonts w:ascii="Times New Roman" w:hAnsi="Times New Roman" w:cs="Times New Roman"/>
        </w:rPr>
        <w:t>Кузнецов Д.Л., доцент кафедры трудового права</w:t>
      </w:r>
      <w:r w:rsidRPr="0015267B">
        <w:rPr>
          <w:rFonts w:ascii="Times New Roman" w:hAnsi="Times New Roman" w:cs="Times New Roman"/>
          <w:szCs w:val="24"/>
        </w:rPr>
        <w:t xml:space="preserve"> и права социального обеспечения,</w:t>
      </w:r>
    </w:p>
    <w:p w:rsidR="0015267B" w:rsidRPr="0015267B" w:rsidRDefault="0015267B" w:rsidP="0015267B">
      <w:pPr>
        <w:ind w:firstLine="851"/>
        <w:rPr>
          <w:rFonts w:ascii="Times New Roman" w:hAnsi="Times New Roman" w:cs="Times New Roman"/>
          <w:szCs w:val="24"/>
        </w:rPr>
      </w:pPr>
      <w:r w:rsidRPr="0015267B">
        <w:rPr>
          <w:rFonts w:ascii="Times New Roman" w:hAnsi="Times New Roman" w:cs="Times New Roman"/>
          <w:szCs w:val="24"/>
        </w:rPr>
        <w:t>Редактор прог</w:t>
      </w:r>
      <w:r w:rsidR="00D726AA">
        <w:rPr>
          <w:rFonts w:ascii="Times New Roman" w:hAnsi="Times New Roman" w:cs="Times New Roman"/>
          <w:szCs w:val="24"/>
        </w:rPr>
        <w:t>р</w:t>
      </w:r>
      <w:r w:rsidRPr="0015267B">
        <w:rPr>
          <w:rFonts w:ascii="Times New Roman" w:hAnsi="Times New Roman" w:cs="Times New Roman"/>
          <w:szCs w:val="24"/>
        </w:rPr>
        <w:t xml:space="preserve">аммы: </w:t>
      </w:r>
    </w:p>
    <w:p w:rsidR="0015267B" w:rsidRPr="0015267B" w:rsidRDefault="0015267B" w:rsidP="0015267B">
      <w:pPr>
        <w:ind w:firstLine="851"/>
        <w:rPr>
          <w:rFonts w:ascii="Times New Roman" w:hAnsi="Times New Roman" w:cs="Times New Roman"/>
        </w:rPr>
      </w:pPr>
      <w:r w:rsidRPr="0015267B">
        <w:rPr>
          <w:rFonts w:ascii="Times New Roman" w:hAnsi="Times New Roman" w:cs="Times New Roman"/>
          <w:szCs w:val="24"/>
        </w:rPr>
        <w:t>Орловский Ю.П., доктор юридических наук,</w:t>
      </w:r>
      <w:r w:rsidR="00DC4B1C">
        <w:rPr>
          <w:rFonts w:ascii="Times New Roman" w:hAnsi="Times New Roman" w:cs="Times New Roman"/>
          <w:szCs w:val="24"/>
        </w:rPr>
        <w:t xml:space="preserve"> </w:t>
      </w:r>
      <w:r w:rsidRPr="0015267B">
        <w:rPr>
          <w:rFonts w:ascii="Times New Roman" w:hAnsi="Times New Roman" w:cs="Times New Roman"/>
          <w:szCs w:val="24"/>
        </w:rPr>
        <w:t xml:space="preserve">профессор </w:t>
      </w:r>
      <w:r w:rsidRPr="0015267B">
        <w:rPr>
          <w:rFonts w:ascii="Times New Roman" w:hAnsi="Times New Roman" w:cs="Times New Roman"/>
        </w:rPr>
        <w:t>кафедры трудового права</w:t>
      </w:r>
      <w:r w:rsidRPr="0015267B">
        <w:rPr>
          <w:rFonts w:ascii="Times New Roman" w:hAnsi="Times New Roman" w:cs="Times New Roman"/>
          <w:szCs w:val="24"/>
        </w:rPr>
        <w:t xml:space="preserve"> и права социального обеспечения</w:t>
      </w:r>
    </w:p>
    <w:p w:rsidR="00A87F63" w:rsidRPr="0015267B" w:rsidRDefault="00A87F63" w:rsidP="00A8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63" w:rsidRPr="00472287" w:rsidRDefault="00A87F63" w:rsidP="00A8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287" w:rsidRDefault="00472287" w:rsidP="0047228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472287">
        <w:rPr>
          <w:rFonts w:ascii="Times New Roman" w:hAnsi="Times New Roman" w:cs="Times New Roman"/>
          <w:sz w:val="28"/>
          <w:szCs w:val="28"/>
        </w:rPr>
        <w:t xml:space="preserve">Одобрено на заседании </w:t>
      </w:r>
    </w:p>
    <w:p w:rsidR="00472287" w:rsidRDefault="00472287" w:rsidP="0047228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472287">
        <w:rPr>
          <w:rFonts w:ascii="Times New Roman" w:hAnsi="Times New Roman" w:cs="Times New Roman"/>
          <w:sz w:val="28"/>
          <w:szCs w:val="28"/>
        </w:rPr>
        <w:t xml:space="preserve">кафедры трудового  права </w:t>
      </w:r>
    </w:p>
    <w:p w:rsidR="00F9149E" w:rsidRDefault="00F9149E" w:rsidP="0047228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права социального </w:t>
      </w:r>
    </w:p>
    <w:p w:rsidR="00A87F63" w:rsidRPr="00F9149E" w:rsidRDefault="00F9149E" w:rsidP="0047228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</w:p>
    <w:p w:rsidR="00472287" w:rsidRDefault="00472287" w:rsidP="0047228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A87F63" w:rsidRPr="00472287" w:rsidRDefault="00A87F63" w:rsidP="00A8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287" w:rsidRDefault="00472287" w:rsidP="0047228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472287" w:rsidRDefault="00472287" w:rsidP="0047228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2287" w:rsidRDefault="00472287" w:rsidP="0047228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72287" w:rsidRDefault="00472287" w:rsidP="0047228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магистерской программы </w:t>
      </w:r>
    </w:p>
    <w:p w:rsidR="00472287" w:rsidRPr="00472287" w:rsidRDefault="00472287" w:rsidP="00472287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Ю.П.Орловский</w:t>
      </w:r>
    </w:p>
    <w:p w:rsidR="00A87F63" w:rsidRPr="00472287" w:rsidRDefault="00A87F63" w:rsidP="00A8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63" w:rsidRPr="00472287" w:rsidRDefault="00A87F63" w:rsidP="00152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F63" w:rsidRPr="00DC1C37" w:rsidRDefault="00472287" w:rsidP="00A87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C37">
        <w:rPr>
          <w:rFonts w:ascii="Times New Roman" w:hAnsi="Times New Roman" w:cs="Times New Roman"/>
          <w:sz w:val="28"/>
          <w:szCs w:val="28"/>
        </w:rPr>
        <w:t>201</w:t>
      </w:r>
      <w:r w:rsidR="00F9149E">
        <w:rPr>
          <w:rFonts w:ascii="Times New Roman" w:hAnsi="Times New Roman" w:cs="Times New Roman"/>
          <w:sz w:val="28"/>
          <w:szCs w:val="28"/>
        </w:rPr>
        <w:t>5</w:t>
      </w:r>
    </w:p>
    <w:p w:rsidR="00A87F63" w:rsidRPr="00472287" w:rsidRDefault="00A87F63" w:rsidP="00A8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63" w:rsidRDefault="002510F4" w:rsidP="00A8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4C79" w:rsidRDefault="00A24C79" w:rsidP="00A2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79" w:rsidRDefault="00A24C79" w:rsidP="00E10B5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2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662EE" w:rsidRPr="001662EE">
        <w:rPr>
          <w:rFonts w:ascii="Times New Roman" w:hAnsi="Times New Roman" w:cs="Times New Roman"/>
          <w:sz w:val="24"/>
          <w:szCs w:val="24"/>
        </w:rPr>
        <w:t>п. 2.1. Положения</w:t>
      </w:r>
      <w:r w:rsidRPr="001662EE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практики студентов в НИУ ВШЭ </w:t>
      </w:r>
      <w:r w:rsidR="001662EE" w:rsidRPr="001662EE">
        <w:rPr>
          <w:rFonts w:ascii="Times New Roman" w:hAnsi="Times New Roman" w:cs="Times New Roman"/>
          <w:sz w:val="24"/>
          <w:szCs w:val="24"/>
        </w:rPr>
        <w:t>научно-</w:t>
      </w:r>
      <w:r w:rsidR="002510F4">
        <w:rPr>
          <w:rFonts w:ascii="Times New Roman" w:hAnsi="Times New Roman" w:cs="Times New Roman"/>
          <w:sz w:val="24"/>
          <w:szCs w:val="24"/>
        </w:rPr>
        <w:t>исследовательской и педагогической</w:t>
      </w:r>
      <w:r w:rsidR="00B73EC7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1662EE" w:rsidRPr="001662EE">
        <w:rPr>
          <w:rFonts w:ascii="Times New Roman" w:hAnsi="Times New Roman" w:cs="Times New Roman"/>
          <w:sz w:val="24"/>
          <w:szCs w:val="24"/>
        </w:rPr>
        <w:t xml:space="preserve"> </w:t>
      </w:r>
      <w:r w:rsidR="006C2670">
        <w:rPr>
          <w:rFonts w:ascii="Times New Roman" w:hAnsi="Times New Roman" w:cs="Times New Roman"/>
          <w:sz w:val="24"/>
          <w:szCs w:val="24"/>
        </w:rPr>
        <w:t>студентов магистратуры</w:t>
      </w:r>
      <w:r w:rsidR="001662EE" w:rsidRPr="001662EE">
        <w:rPr>
          <w:rFonts w:ascii="Times New Roman" w:hAnsi="Times New Roman" w:cs="Times New Roman"/>
          <w:sz w:val="24"/>
          <w:szCs w:val="24"/>
        </w:rPr>
        <w:t xml:space="preserve"> направлена на приобретение навыков преподавания и предусматривает разработку учебно-методических материалов и проведение семинарских занятий.</w:t>
      </w:r>
    </w:p>
    <w:p w:rsidR="00B73EC7" w:rsidRDefault="00B73EC7" w:rsidP="00E10B5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практика проводится в течение 1 и 2 годов обучения.</w:t>
      </w:r>
    </w:p>
    <w:p w:rsidR="00B73EC7" w:rsidRPr="001662EE" w:rsidRDefault="00B73EC7" w:rsidP="00E10B5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практика   предполагает  подготовку аналитических обзоров действующего законодательства, законопроектов; рецензий на научные статьи и диссертации по теме магистерской диссертации;  участие в круглых столах в Государственной Думе Федерального Собрания Российской Федерации,  участие в научных конференциях, подготовка статей по тематике магистерской диссертации.</w:t>
      </w:r>
    </w:p>
    <w:p w:rsidR="001662EE" w:rsidRDefault="001662EE" w:rsidP="00E10B5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практика проводится на втором курсе обучения в</w:t>
      </w:r>
      <w:r w:rsidR="00EE79DE">
        <w:rPr>
          <w:rFonts w:ascii="Times New Roman" w:hAnsi="Times New Roman" w:cs="Times New Roman"/>
          <w:sz w:val="24"/>
          <w:szCs w:val="24"/>
        </w:rPr>
        <w:t xml:space="preserve">  третьем модуле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2EE" w:rsidRDefault="001662EE" w:rsidP="00E10B5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практика предполагает обязательное выполнение следующих видов работ:</w:t>
      </w:r>
    </w:p>
    <w:p w:rsidR="001662EE" w:rsidRDefault="001662EE" w:rsidP="00E10B5F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содержания программ </w:t>
      </w:r>
      <w:r w:rsidR="00EE79DE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учебных дисциплин, реализуемых на кафедре трудового права факультета права НИУ ВШЭ;</w:t>
      </w:r>
    </w:p>
    <w:p w:rsidR="001662EE" w:rsidRPr="00A2137F" w:rsidRDefault="00F60DE3" w:rsidP="00A2137F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Письменная разработка содержания одной лекции (2 акад. часа, </w:t>
      </w:r>
      <w:r w:rsidR="00A2137F">
        <w:rPr>
          <w:rFonts w:ascii="Times New Roman" w:hAnsi="Times New Roman" w:cs="Times New Roman"/>
          <w:sz w:val="24"/>
          <w:szCs w:val="24"/>
        </w:rPr>
        <w:t>8</w:t>
      </w:r>
      <w:r w:rsidRPr="00A2137F">
        <w:rPr>
          <w:rFonts w:ascii="Times New Roman" w:hAnsi="Times New Roman" w:cs="Times New Roman"/>
          <w:sz w:val="24"/>
          <w:szCs w:val="24"/>
        </w:rPr>
        <w:t>0 минут) по учебной дисциплине «Трудовое право России». Тема лекции согласовывается с научным руководителем магистерской диссертации</w:t>
      </w:r>
      <w:r w:rsidR="00EE79DE" w:rsidRPr="00A2137F">
        <w:rPr>
          <w:rFonts w:ascii="Times New Roman" w:hAnsi="Times New Roman" w:cs="Times New Roman"/>
          <w:sz w:val="24"/>
          <w:szCs w:val="24"/>
        </w:rPr>
        <w:t xml:space="preserve"> (далее – научный руководитель)</w:t>
      </w:r>
      <w:r w:rsidRPr="00A2137F">
        <w:rPr>
          <w:rFonts w:ascii="Times New Roman" w:hAnsi="Times New Roman" w:cs="Times New Roman"/>
          <w:sz w:val="24"/>
          <w:szCs w:val="24"/>
        </w:rPr>
        <w:t>.  При подготовке лекции используется не менее 10 источников</w:t>
      </w:r>
      <w:r w:rsidR="00B84847" w:rsidRPr="00A2137F">
        <w:rPr>
          <w:rFonts w:ascii="Times New Roman" w:hAnsi="Times New Roman" w:cs="Times New Roman"/>
          <w:sz w:val="24"/>
          <w:szCs w:val="24"/>
        </w:rPr>
        <w:t xml:space="preserve"> (</w:t>
      </w:r>
      <w:r w:rsidR="00922A3D" w:rsidRPr="00A2137F">
        <w:rPr>
          <w:rFonts w:ascii="Times New Roman" w:hAnsi="Times New Roman" w:cs="Times New Roman"/>
          <w:sz w:val="24"/>
          <w:szCs w:val="24"/>
        </w:rPr>
        <w:t>в их числе:</w:t>
      </w:r>
      <w:r w:rsidR="00B84847" w:rsidRPr="00A2137F">
        <w:rPr>
          <w:rFonts w:ascii="Times New Roman" w:hAnsi="Times New Roman" w:cs="Times New Roman"/>
          <w:sz w:val="24"/>
          <w:szCs w:val="24"/>
        </w:rPr>
        <w:t xml:space="preserve"> учебники, комментарии к законодательству, научные монографии, статьи в научно</w:t>
      </w:r>
      <w:r w:rsidR="00922A3D" w:rsidRPr="00A2137F">
        <w:rPr>
          <w:rFonts w:ascii="Times New Roman" w:hAnsi="Times New Roman" w:cs="Times New Roman"/>
          <w:sz w:val="24"/>
          <w:szCs w:val="24"/>
        </w:rPr>
        <w:t>-</w:t>
      </w:r>
      <w:r w:rsidR="00B84847" w:rsidRPr="00A2137F">
        <w:rPr>
          <w:rFonts w:ascii="Times New Roman" w:hAnsi="Times New Roman" w:cs="Times New Roman"/>
          <w:sz w:val="24"/>
          <w:szCs w:val="24"/>
        </w:rPr>
        <w:t>практических журналах</w:t>
      </w:r>
      <w:r w:rsidR="00922A3D" w:rsidRPr="00A2137F">
        <w:rPr>
          <w:rFonts w:ascii="Times New Roman" w:hAnsi="Times New Roman" w:cs="Times New Roman"/>
          <w:sz w:val="24"/>
          <w:szCs w:val="24"/>
        </w:rPr>
        <w:t xml:space="preserve"> и т.п.</w:t>
      </w:r>
      <w:r w:rsidR="00B84847" w:rsidRPr="00A2137F">
        <w:rPr>
          <w:rFonts w:ascii="Times New Roman" w:hAnsi="Times New Roman" w:cs="Times New Roman"/>
          <w:sz w:val="24"/>
          <w:szCs w:val="24"/>
        </w:rPr>
        <w:t>)</w:t>
      </w:r>
      <w:r w:rsidRPr="00A2137F">
        <w:rPr>
          <w:rFonts w:ascii="Times New Roman" w:hAnsi="Times New Roman" w:cs="Times New Roman"/>
          <w:sz w:val="24"/>
          <w:szCs w:val="24"/>
        </w:rPr>
        <w:t>, при этом не менее 50%</w:t>
      </w:r>
      <w:r w:rsidR="00EE79DE" w:rsidRPr="00A2137F">
        <w:rPr>
          <w:rFonts w:ascii="Times New Roman" w:hAnsi="Times New Roman" w:cs="Times New Roman"/>
          <w:sz w:val="24"/>
          <w:szCs w:val="24"/>
        </w:rPr>
        <w:t xml:space="preserve"> - </w:t>
      </w:r>
      <w:r w:rsidRPr="00A2137F">
        <w:rPr>
          <w:rFonts w:ascii="Times New Roman" w:hAnsi="Times New Roman" w:cs="Times New Roman"/>
          <w:sz w:val="24"/>
          <w:szCs w:val="24"/>
        </w:rPr>
        <w:t xml:space="preserve"> последних трех лет издания. Объем лекции должен соотве</w:t>
      </w:r>
      <w:r w:rsidR="000B28B4" w:rsidRPr="00A2137F">
        <w:rPr>
          <w:rFonts w:ascii="Times New Roman" w:hAnsi="Times New Roman" w:cs="Times New Roman"/>
          <w:sz w:val="24"/>
          <w:szCs w:val="24"/>
        </w:rPr>
        <w:t>тствовать хронометражу занятия;</w:t>
      </w:r>
    </w:p>
    <w:p w:rsidR="00306409" w:rsidRDefault="00306409" w:rsidP="00306409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тестов, задач, одной деловой игры, которые будут использоваться</w:t>
      </w:r>
      <w:r w:rsidR="006260D8">
        <w:rPr>
          <w:rFonts w:ascii="Times New Roman" w:hAnsi="Times New Roman" w:cs="Times New Roman"/>
          <w:sz w:val="24"/>
          <w:szCs w:val="24"/>
        </w:rPr>
        <w:t xml:space="preserve"> студентом </w:t>
      </w:r>
      <w:r>
        <w:rPr>
          <w:rFonts w:ascii="Times New Roman" w:hAnsi="Times New Roman" w:cs="Times New Roman"/>
          <w:sz w:val="24"/>
          <w:szCs w:val="24"/>
        </w:rPr>
        <w:t>магистра</w:t>
      </w:r>
      <w:r w:rsidR="006260D8">
        <w:rPr>
          <w:rFonts w:ascii="Times New Roman" w:hAnsi="Times New Roman" w:cs="Times New Roman"/>
          <w:sz w:val="24"/>
          <w:szCs w:val="24"/>
        </w:rPr>
        <w:t xml:space="preserve">туры </w:t>
      </w:r>
      <w:r>
        <w:rPr>
          <w:rFonts w:ascii="Times New Roman" w:hAnsi="Times New Roman" w:cs="Times New Roman"/>
          <w:sz w:val="24"/>
          <w:szCs w:val="24"/>
        </w:rPr>
        <w:t xml:space="preserve">при самостоятельном проведении </w:t>
      </w:r>
      <w:r w:rsidR="006260D8">
        <w:rPr>
          <w:rFonts w:ascii="Times New Roman" w:hAnsi="Times New Roman" w:cs="Times New Roman"/>
          <w:sz w:val="24"/>
          <w:szCs w:val="24"/>
        </w:rPr>
        <w:t>семинарских занятий;</w:t>
      </w:r>
    </w:p>
    <w:p w:rsidR="00F60DE3" w:rsidRPr="003E4B3C" w:rsidRDefault="00F60DE3" w:rsidP="00306409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B3C">
        <w:rPr>
          <w:rFonts w:ascii="Times New Roman" w:hAnsi="Times New Roman" w:cs="Times New Roman"/>
          <w:sz w:val="24"/>
          <w:szCs w:val="24"/>
        </w:rPr>
        <w:t xml:space="preserve">Подготовка письменного </w:t>
      </w:r>
      <w:r w:rsidR="003E4B3C">
        <w:rPr>
          <w:rFonts w:ascii="Times New Roman" w:hAnsi="Times New Roman" w:cs="Times New Roman"/>
          <w:sz w:val="24"/>
          <w:szCs w:val="24"/>
        </w:rPr>
        <w:t xml:space="preserve">сценария </w:t>
      </w:r>
      <w:r w:rsidRPr="003E4B3C">
        <w:rPr>
          <w:rFonts w:ascii="Times New Roman" w:hAnsi="Times New Roman" w:cs="Times New Roman"/>
          <w:sz w:val="24"/>
          <w:szCs w:val="24"/>
        </w:rPr>
        <w:t xml:space="preserve"> семинарского занятия (2 акад. часа, </w:t>
      </w:r>
      <w:r w:rsidR="007E5395">
        <w:rPr>
          <w:rFonts w:ascii="Times New Roman" w:hAnsi="Times New Roman" w:cs="Times New Roman"/>
          <w:sz w:val="24"/>
          <w:szCs w:val="24"/>
        </w:rPr>
        <w:t>8</w:t>
      </w:r>
      <w:r w:rsidRPr="003E4B3C">
        <w:rPr>
          <w:rFonts w:ascii="Times New Roman" w:hAnsi="Times New Roman" w:cs="Times New Roman"/>
          <w:sz w:val="24"/>
          <w:szCs w:val="24"/>
        </w:rPr>
        <w:t>0 минут). С</w:t>
      </w:r>
      <w:r w:rsidR="00847E9E" w:rsidRPr="003E4B3C">
        <w:rPr>
          <w:rFonts w:ascii="Times New Roman" w:hAnsi="Times New Roman" w:cs="Times New Roman"/>
          <w:sz w:val="24"/>
          <w:szCs w:val="24"/>
        </w:rPr>
        <w:t>ценарий семинарского занятия</w:t>
      </w:r>
      <w:r w:rsidRPr="003E4B3C">
        <w:rPr>
          <w:rFonts w:ascii="Times New Roman" w:hAnsi="Times New Roman" w:cs="Times New Roman"/>
          <w:sz w:val="24"/>
          <w:szCs w:val="24"/>
        </w:rPr>
        <w:t xml:space="preserve"> в обязательном пор</w:t>
      </w:r>
      <w:r w:rsidR="00847E9E" w:rsidRPr="003E4B3C">
        <w:rPr>
          <w:rFonts w:ascii="Times New Roman" w:hAnsi="Times New Roman" w:cs="Times New Roman"/>
          <w:sz w:val="24"/>
          <w:szCs w:val="24"/>
        </w:rPr>
        <w:t>ядке должен</w:t>
      </w:r>
      <w:r w:rsidRPr="003E4B3C">
        <w:rPr>
          <w:rFonts w:ascii="Times New Roman" w:hAnsi="Times New Roman" w:cs="Times New Roman"/>
          <w:sz w:val="24"/>
          <w:szCs w:val="24"/>
        </w:rPr>
        <w:t xml:space="preserve"> включать план </w:t>
      </w:r>
      <w:r w:rsidR="00847E9E" w:rsidRPr="003E4B3C">
        <w:rPr>
          <w:rFonts w:ascii="Times New Roman" w:hAnsi="Times New Roman" w:cs="Times New Roman"/>
          <w:sz w:val="24"/>
          <w:szCs w:val="24"/>
        </w:rPr>
        <w:t xml:space="preserve">его </w:t>
      </w:r>
      <w:r w:rsidRPr="003E4B3C">
        <w:rPr>
          <w:rFonts w:ascii="Times New Roman" w:hAnsi="Times New Roman" w:cs="Times New Roman"/>
          <w:sz w:val="24"/>
          <w:szCs w:val="24"/>
        </w:rPr>
        <w:t>проведения</w:t>
      </w:r>
      <w:r w:rsidR="00847E9E" w:rsidRPr="003E4B3C">
        <w:rPr>
          <w:rFonts w:ascii="Times New Roman" w:hAnsi="Times New Roman" w:cs="Times New Roman"/>
          <w:sz w:val="24"/>
          <w:szCs w:val="24"/>
        </w:rPr>
        <w:t xml:space="preserve"> с хронометражем</w:t>
      </w:r>
      <w:r w:rsidRPr="003E4B3C">
        <w:rPr>
          <w:rFonts w:ascii="Times New Roman" w:hAnsi="Times New Roman" w:cs="Times New Roman"/>
          <w:sz w:val="24"/>
          <w:szCs w:val="24"/>
        </w:rPr>
        <w:t xml:space="preserve">, описание используемых </w:t>
      </w:r>
      <w:r w:rsidR="00B60507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3E4B3C">
        <w:rPr>
          <w:rFonts w:ascii="Times New Roman" w:hAnsi="Times New Roman" w:cs="Times New Roman"/>
          <w:sz w:val="24"/>
          <w:szCs w:val="24"/>
        </w:rPr>
        <w:t>форм обучения, в т.ч. деловых  или ролевых игр, юридических мини-тренингов по составлению договоров или локальных нормативных актов</w:t>
      </w:r>
      <w:r w:rsidR="00B60507">
        <w:rPr>
          <w:rFonts w:ascii="Times New Roman" w:hAnsi="Times New Roman" w:cs="Times New Roman"/>
          <w:sz w:val="24"/>
          <w:szCs w:val="24"/>
        </w:rPr>
        <w:t>, тестов, задач</w:t>
      </w:r>
      <w:r w:rsidRPr="003E4B3C">
        <w:rPr>
          <w:rFonts w:ascii="Times New Roman" w:hAnsi="Times New Roman" w:cs="Times New Roman"/>
          <w:sz w:val="24"/>
          <w:szCs w:val="24"/>
        </w:rPr>
        <w:t xml:space="preserve"> и т.п. В сценарии описываются цели и задачи каждо</w:t>
      </w:r>
      <w:r w:rsidR="009D5DE7">
        <w:rPr>
          <w:rFonts w:ascii="Times New Roman" w:hAnsi="Times New Roman" w:cs="Times New Roman"/>
          <w:sz w:val="24"/>
          <w:szCs w:val="24"/>
        </w:rPr>
        <w:t xml:space="preserve">го </w:t>
      </w:r>
      <w:r w:rsidRPr="003E4B3C">
        <w:rPr>
          <w:rFonts w:ascii="Times New Roman" w:hAnsi="Times New Roman" w:cs="Times New Roman"/>
          <w:sz w:val="24"/>
          <w:szCs w:val="24"/>
        </w:rPr>
        <w:t xml:space="preserve"> </w:t>
      </w:r>
      <w:r w:rsidR="009D5DE7">
        <w:rPr>
          <w:rFonts w:ascii="Times New Roman" w:hAnsi="Times New Roman" w:cs="Times New Roman"/>
          <w:sz w:val="24"/>
          <w:szCs w:val="24"/>
        </w:rPr>
        <w:t>учебного действия</w:t>
      </w:r>
      <w:r w:rsidRPr="003E4B3C">
        <w:rPr>
          <w:rFonts w:ascii="Times New Roman" w:hAnsi="Times New Roman" w:cs="Times New Roman"/>
          <w:sz w:val="24"/>
          <w:szCs w:val="24"/>
        </w:rPr>
        <w:t xml:space="preserve">, приводится подробное описание </w:t>
      </w:r>
      <w:r w:rsidR="006C2670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Pr="003E4B3C">
        <w:rPr>
          <w:rFonts w:ascii="Times New Roman" w:hAnsi="Times New Roman" w:cs="Times New Roman"/>
          <w:sz w:val="24"/>
          <w:szCs w:val="24"/>
        </w:rPr>
        <w:t xml:space="preserve">заданий, а также описываются </w:t>
      </w:r>
      <w:r w:rsidR="00C61A28">
        <w:rPr>
          <w:rFonts w:ascii="Times New Roman" w:hAnsi="Times New Roman" w:cs="Times New Roman"/>
          <w:sz w:val="24"/>
          <w:szCs w:val="24"/>
        </w:rPr>
        <w:t>ожидаемые  результаты</w:t>
      </w:r>
      <w:r w:rsidR="00847E9E" w:rsidRPr="003E4B3C">
        <w:rPr>
          <w:rFonts w:ascii="Times New Roman" w:hAnsi="Times New Roman" w:cs="Times New Roman"/>
          <w:sz w:val="24"/>
          <w:szCs w:val="24"/>
        </w:rPr>
        <w:t xml:space="preserve"> по итогам проведения занятия</w:t>
      </w:r>
      <w:r w:rsidRPr="003E4B3C">
        <w:rPr>
          <w:rFonts w:ascii="Times New Roman" w:hAnsi="Times New Roman" w:cs="Times New Roman"/>
          <w:sz w:val="24"/>
          <w:szCs w:val="24"/>
        </w:rPr>
        <w:t>.</w:t>
      </w:r>
      <w:r w:rsidR="00EE79DE" w:rsidRPr="003E4B3C">
        <w:rPr>
          <w:rFonts w:ascii="Times New Roman" w:hAnsi="Times New Roman" w:cs="Times New Roman"/>
          <w:sz w:val="24"/>
          <w:szCs w:val="24"/>
        </w:rPr>
        <w:t xml:space="preserve"> Тема семинарского занятия согласовывается с научным руководителем</w:t>
      </w:r>
      <w:r w:rsidR="00F12565">
        <w:rPr>
          <w:rFonts w:ascii="Times New Roman" w:hAnsi="Times New Roman" w:cs="Times New Roman"/>
          <w:sz w:val="24"/>
          <w:szCs w:val="24"/>
        </w:rPr>
        <w:t xml:space="preserve"> и преподавателем</w:t>
      </w:r>
      <w:r w:rsidR="00F00E34">
        <w:rPr>
          <w:rFonts w:ascii="Times New Roman" w:hAnsi="Times New Roman" w:cs="Times New Roman"/>
          <w:sz w:val="24"/>
          <w:szCs w:val="24"/>
        </w:rPr>
        <w:t>,</w:t>
      </w:r>
      <w:r w:rsidR="00F12565">
        <w:rPr>
          <w:rFonts w:ascii="Times New Roman" w:hAnsi="Times New Roman" w:cs="Times New Roman"/>
          <w:sz w:val="24"/>
          <w:szCs w:val="24"/>
        </w:rPr>
        <w:t xml:space="preserve"> ведущ</w:t>
      </w:r>
      <w:r w:rsidR="00E950F6">
        <w:rPr>
          <w:rFonts w:ascii="Times New Roman" w:hAnsi="Times New Roman" w:cs="Times New Roman"/>
          <w:sz w:val="24"/>
          <w:szCs w:val="24"/>
        </w:rPr>
        <w:t>и</w:t>
      </w:r>
      <w:r w:rsidR="00F12565">
        <w:rPr>
          <w:rFonts w:ascii="Times New Roman" w:hAnsi="Times New Roman" w:cs="Times New Roman"/>
          <w:sz w:val="24"/>
          <w:szCs w:val="24"/>
        </w:rPr>
        <w:t>м се</w:t>
      </w:r>
      <w:r w:rsidR="00F00E34">
        <w:rPr>
          <w:rFonts w:ascii="Times New Roman" w:hAnsi="Times New Roman" w:cs="Times New Roman"/>
          <w:sz w:val="24"/>
          <w:szCs w:val="24"/>
        </w:rPr>
        <w:t>минарские</w:t>
      </w:r>
      <w:r w:rsidR="00F12565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F00E34">
        <w:rPr>
          <w:rFonts w:ascii="Times New Roman" w:hAnsi="Times New Roman" w:cs="Times New Roman"/>
          <w:sz w:val="24"/>
          <w:szCs w:val="24"/>
        </w:rPr>
        <w:t>я</w:t>
      </w:r>
      <w:r w:rsidR="00F12565">
        <w:rPr>
          <w:rFonts w:ascii="Times New Roman" w:hAnsi="Times New Roman" w:cs="Times New Roman"/>
          <w:sz w:val="24"/>
          <w:szCs w:val="24"/>
        </w:rPr>
        <w:t xml:space="preserve"> в соответствующей группе</w:t>
      </w:r>
      <w:r w:rsidR="004907D7">
        <w:rPr>
          <w:rFonts w:ascii="Times New Roman" w:hAnsi="Times New Roman" w:cs="Times New Roman"/>
          <w:sz w:val="24"/>
          <w:szCs w:val="24"/>
        </w:rPr>
        <w:t>;</w:t>
      </w:r>
    </w:p>
    <w:p w:rsidR="001A1B6F" w:rsidRDefault="001A1B6F" w:rsidP="00E10B5F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семинарского занятия студент </w:t>
      </w:r>
      <w:r w:rsidR="00F00E34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с научным руководителем  </w:t>
      </w:r>
      <w:r w:rsidR="00F00E34">
        <w:rPr>
          <w:rFonts w:ascii="Times New Roman" w:hAnsi="Times New Roman" w:cs="Times New Roman"/>
          <w:sz w:val="24"/>
          <w:szCs w:val="24"/>
        </w:rPr>
        <w:t xml:space="preserve">и преподавателем, ведущем семинарские занятия, </w:t>
      </w:r>
      <w:r>
        <w:rPr>
          <w:rFonts w:ascii="Times New Roman" w:hAnsi="Times New Roman" w:cs="Times New Roman"/>
          <w:sz w:val="24"/>
          <w:szCs w:val="24"/>
        </w:rPr>
        <w:t xml:space="preserve">должен посетить </w:t>
      </w:r>
      <w:r w:rsidR="004907D7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7D7">
        <w:rPr>
          <w:rFonts w:ascii="Times New Roman" w:hAnsi="Times New Roman" w:cs="Times New Roman"/>
          <w:sz w:val="24"/>
          <w:szCs w:val="24"/>
        </w:rPr>
        <w:t>двух семинарских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0E34">
        <w:rPr>
          <w:rFonts w:ascii="Times New Roman" w:hAnsi="Times New Roman" w:cs="Times New Roman"/>
          <w:sz w:val="24"/>
          <w:szCs w:val="24"/>
        </w:rPr>
        <w:t>4</w:t>
      </w:r>
      <w:r w:rsidR="004907D7">
        <w:rPr>
          <w:rFonts w:ascii="Times New Roman" w:hAnsi="Times New Roman" w:cs="Times New Roman"/>
          <w:sz w:val="24"/>
          <w:szCs w:val="24"/>
        </w:rPr>
        <w:t xml:space="preserve"> акад. часа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7E9E">
        <w:rPr>
          <w:rFonts w:ascii="Times New Roman" w:hAnsi="Times New Roman" w:cs="Times New Roman"/>
          <w:sz w:val="24"/>
          <w:szCs w:val="24"/>
        </w:rPr>
        <w:t xml:space="preserve"> в конкретной группе </w:t>
      </w:r>
      <w:r>
        <w:rPr>
          <w:rFonts w:ascii="Times New Roman" w:hAnsi="Times New Roman" w:cs="Times New Roman"/>
          <w:sz w:val="24"/>
          <w:szCs w:val="24"/>
        </w:rPr>
        <w:t>бакалавриата или 1 курса магистратуры. После ознакомительного посещения занятий студент</w:t>
      </w:r>
      <w:r w:rsidR="00710DAC">
        <w:rPr>
          <w:rFonts w:ascii="Times New Roman" w:hAnsi="Times New Roman" w:cs="Times New Roman"/>
          <w:sz w:val="24"/>
          <w:szCs w:val="24"/>
        </w:rPr>
        <w:t xml:space="preserve">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согласовывает тему семинарского занятия</w:t>
      </w:r>
      <w:r w:rsidR="00847E9E">
        <w:rPr>
          <w:rFonts w:ascii="Times New Roman" w:hAnsi="Times New Roman" w:cs="Times New Roman"/>
          <w:sz w:val="24"/>
          <w:szCs w:val="24"/>
        </w:rPr>
        <w:t xml:space="preserve"> </w:t>
      </w:r>
      <w:r w:rsidR="00710DAC">
        <w:rPr>
          <w:rFonts w:ascii="Times New Roman" w:hAnsi="Times New Roman" w:cs="Times New Roman"/>
          <w:sz w:val="24"/>
          <w:szCs w:val="24"/>
        </w:rPr>
        <w:t xml:space="preserve"> с преподавателем, ведущ</w:t>
      </w:r>
      <w:r w:rsidR="00E950F6">
        <w:rPr>
          <w:rFonts w:ascii="Times New Roman" w:hAnsi="Times New Roman" w:cs="Times New Roman"/>
          <w:sz w:val="24"/>
          <w:szCs w:val="24"/>
        </w:rPr>
        <w:t>и</w:t>
      </w:r>
      <w:r w:rsidR="00710DAC">
        <w:rPr>
          <w:rFonts w:ascii="Times New Roman" w:hAnsi="Times New Roman" w:cs="Times New Roman"/>
          <w:sz w:val="24"/>
          <w:szCs w:val="24"/>
        </w:rPr>
        <w:t xml:space="preserve">м семинарские занятия </w:t>
      </w:r>
      <w:r w:rsidR="00847E9E">
        <w:rPr>
          <w:rFonts w:ascii="Times New Roman" w:hAnsi="Times New Roman" w:cs="Times New Roman"/>
          <w:sz w:val="24"/>
          <w:szCs w:val="24"/>
        </w:rPr>
        <w:t>в соответствующей группе</w:t>
      </w:r>
      <w:r w:rsidR="00E10B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B5F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F2259B"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="00E10B5F">
        <w:rPr>
          <w:rFonts w:ascii="Times New Roman" w:hAnsi="Times New Roman" w:cs="Times New Roman"/>
          <w:sz w:val="24"/>
          <w:szCs w:val="24"/>
        </w:rPr>
        <w:t xml:space="preserve">самостоятельно проводит семинарское занятие. </w:t>
      </w:r>
      <w:r w:rsidR="00F2259B">
        <w:rPr>
          <w:rFonts w:ascii="Times New Roman" w:hAnsi="Times New Roman" w:cs="Times New Roman"/>
          <w:sz w:val="24"/>
          <w:szCs w:val="24"/>
        </w:rPr>
        <w:t xml:space="preserve">Преподаватель, ведущий семинарские занятия в </w:t>
      </w:r>
      <w:r w:rsidR="009936CD">
        <w:rPr>
          <w:rFonts w:ascii="Times New Roman" w:hAnsi="Times New Roman" w:cs="Times New Roman"/>
          <w:sz w:val="24"/>
          <w:szCs w:val="24"/>
        </w:rPr>
        <w:t>соответствующей</w:t>
      </w:r>
      <w:r w:rsidR="00F2259B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6B605F">
        <w:rPr>
          <w:rFonts w:ascii="Times New Roman" w:hAnsi="Times New Roman" w:cs="Times New Roman"/>
          <w:sz w:val="24"/>
          <w:szCs w:val="24"/>
        </w:rPr>
        <w:t>,</w:t>
      </w:r>
      <w:r w:rsidR="00F2259B">
        <w:rPr>
          <w:rFonts w:ascii="Times New Roman" w:hAnsi="Times New Roman" w:cs="Times New Roman"/>
          <w:sz w:val="24"/>
          <w:szCs w:val="24"/>
        </w:rPr>
        <w:t xml:space="preserve">  или научный руководитель</w:t>
      </w:r>
      <w:r w:rsidR="00847E9E">
        <w:rPr>
          <w:rFonts w:ascii="Times New Roman" w:hAnsi="Times New Roman" w:cs="Times New Roman"/>
          <w:sz w:val="24"/>
          <w:szCs w:val="24"/>
        </w:rPr>
        <w:t xml:space="preserve"> участву</w:t>
      </w:r>
      <w:r w:rsidR="003C37BA">
        <w:rPr>
          <w:rFonts w:ascii="Times New Roman" w:hAnsi="Times New Roman" w:cs="Times New Roman"/>
          <w:sz w:val="24"/>
          <w:szCs w:val="24"/>
        </w:rPr>
        <w:t>е</w:t>
      </w:r>
      <w:r w:rsidR="00847E9E">
        <w:rPr>
          <w:rFonts w:ascii="Times New Roman" w:hAnsi="Times New Roman" w:cs="Times New Roman"/>
          <w:sz w:val="24"/>
          <w:szCs w:val="24"/>
        </w:rPr>
        <w:t xml:space="preserve">т в проведении данного занятия в качестве эксперта и консультанта и, в случае </w:t>
      </w:r>
      <w:r w:rsidR="00C46EE6">
        <w:rPr>
          <w:rFonts w:ascii="Times New Roman" w:hAnsi="Times New Roman" w:cs="Times New Roman"/>
          <w:sz w:val="24"/>
          <w:szCs w:val="24"/>
        </w:rPr>
        <w:t xml:space="preserve"> </w:t>
      </w:r>
      <w:r w:rsidR="00847E9E">
        <w:rPr>
          <w:rFonts w:ascii="Times New Roman" w:hAnsi="Times New Roman" w:cs="Times New Roman"/>
          <w:sz w:val="24"/>
          <w:szCs w:val="24"/>
        </w:rPr>
        <w:t>необходи</w:t>
      </w:r>
      <w:r w:rsidR="00C46EE6">
        <w:rPr>
          <w:rFonts w:ascii="Times New Roman" w:hAnsi="Times New Roman" w:cs="Times New Roman"/>
          <w:sz w:val="24"/>
          <w:szCs w:val="24"/>
        </w:rPr>
        <w:t>мости, при неудовлетворительном ведении</w:t>
      </w:r>
      <w:r w:rsidR="00847E9E">
        <w:rPr>
          <w:rFonts w:ascii="Times New Roman" w:hAnsi="Times New Roman" w:cs="Times New Roman"/>
          <w:sz w:val="24"/>
          <w:szCs w:val="24"/>
        </w:rPr>
        <w:t xml:space="preserve"> </w:t>
      </w:r>
      <w:r w:rsidR="00C46EE6">
        <w:rPr>
          <w:rFonts w:ascii="Times New Roman" w:hAnsi="Times New Roman" w:cs="Times New Roman"/>
          <w:sz w:val="24"/>
          <w:szCs w:val="24"/>
        </w:rPr>
        <w:t xml:space="preserve"> студентом магистратуры</w:t>
      </w:r>
      <w:r w:rsidR="00847E9E">
        <w:rPr>
          <w:rFonts w:ascii="Times New Roman" w:hAnsi="Times New Roman" w:cs="Times New Roman"/>
          <w:sz w:val="24"/>
          <w:szCs w:val="24"/>
        </w:rPr>
        <w:t xml:space="preserve"> семинарского занятия, мо</w:t>
      </w:r>
      <w:r w:rsidR="003C37BA">
        <w:rPr>
          <w:rFonts w:ascii="Times New Roman" w:hAnsi="Times New Roman" w:cs="Times New Roman"/>
          <w:sz w:val="24"/>
          <w:szCs w:val="24"/>
        </w:rPr>
        <w:t>жет</w:t>
      </w:r>
      <w:r w:rsidR="00847E9E">
        <w:rPr>
          <w:rFonts w:ascii="Times New Roman" w:hAnsi="Times New Roman" w:cs="Times New Roman"/>
          <w:sz w:val="24"/>
          <w:szCs w:val="24"/>
        </w:rPr>
        <w:t xml:space="preserve"> в любой момент семинара принять на себя функции по его ведению. </w:t>
      </w:r>
      <w:r w:rsidR="009936CD">
        <w:rPr>
          <w:rFonts w:ascii="Times New Roman" w:hAnsi="Times New Roman" w:cs="Times New Roman"/>
          <w:sz w:val="24"/>
          <w:szCs w:val="24"/>
        </w:rPr>
        <w:t>Преподаватель, ведущий семинарские занятия в соответствующей группе</w:t>
      </w:r>
      <w:r w:rsidR="006B605F">
        <w:rPr>
          <w:rFonts w:ascii="Times New Roman" w:hAnsi="Times New Roman" w:cs="Times New Roman"/>
          <w:sz w:val="24"/>
          <w:szCs w:val="24"/>
        </w:rPr>
        <w:t>,</w:t>
      </w:r>
      <w:r w:rsidR="009936CD">
        <w:rPr>
          <w:rFonts w:ascii="Times New Roman" w:hAnsi="Times New Roman" w:cs="Times New Roman"/>
          <w:sz w:val="24"/>
          <w:szCs w:val="24"/>
        </w:rPr>
        <w:t xml:space="preserve">  или научный руководитель </w:t>
      </w:r>
      <w:r w:rsidR="00E10B5F">
        <w:rPr>
          <w:rFonts w:ascii="Times New Roman" w:hAnsi="Times New Roman" w:cs="Times New Roman"/>
          <w:sz w:val="24"/>
          <w:szCs w:val="24"/>
        </w:rPr>
        <w:t>всесторонне анализиру</w:t>
      </w:r>
      <w:r w:rsidR="003C37BA">
        <w:rPr>
          <w:rFonts w:ascii="Times New Roman" w:hAnsi="Times New Roman" w:cs="Times New Roman"/>
          <w:sz w:val="24"/>
          <w:szCs w:val="24"/>
        </w:rPr>
        <w:t>е</w:t>
      </w:r>
      <w:r w:rsidR="00E10B5F">
        <w:rPr>
          <w:rFonts w:ascii="Times New Roman" w:hAnsi="Times New Roman" w:cs="Times New Roman"/>
          <w:sz w:val="24"/>
          <w:szCs w:val="24"/>
        </w:rPr>
        <w:t>т</w:t>
      </w:r>
      <w:r w:rsidR="0026469E">
        <w:rPr>
          <w:rFonts w:ascii="Times New Roman" w:hAnsi="Times New Roman" w:cs="Times New Roman"/>
          <w:sz w:val="24"/>
          <w:szCs w:val="24"/>
        </w:rPr>
        <w:t xml:space="preserve"> проведенное занятие и составля</w:t>
      </w:r>
      <w:r w:rsidR="003C37BA">
        <w:rPr>
          <w:rFonts w:ascii="Times New Roman" w:hAnsi="Times New Roman" w:cs="Times New Roman"/>
          <w:sz w:val="24"/>
          <w:szCs w:val="24"/>
        </w:rPr>
        <w:t>е</w:t>
      </w:r>
      <w:r w:rsidR="00321F9A">
        <w:rPr>
          <w:rFonts w:ascii="Times New Roman" w:hAnsi="Times New Roman" w:cs="Times New Roman"/>
          <w:sz w:val="24"/>
          <w:szCs w:val="24"/>
        </w:rPr>
        <w:t>т письменный отзыв;</w:t>
      </w:r>
    </w:p>
    <w:p w:rsidR="00847E9E" w:rsidRDefault="000F45B7" w:rsidP="00E10B5F">
      <w:pPr>
        <w:pStyle w:val="a3"/>
        <w:numPr>
          <w:ilvl w:val="1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неудовлетворительного отзыва на  семинарское занятие</w:t>
      </w:r>
      <w:r w:rsidR="00F87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DFB">
        <w:rPr>
          <w:rFonts w:ascii="Times New Roman" w:hAnsi="Times New Roman" w:cs="Times New Roman"/>
          <w:sz w:val="24"/>
          <w:szCs w:val="24"/>
        </w:rPr>
        <w:t xml:space="preserve">проведенное студентом магистратуры,  по согласованию с заведующим кафедрой </w:t>
      </w:r>
      <w:r>
        <w:rPr>
          <w:rFonts w:ascii="Times New Roman" w:hAnsi="Times New Roman" w:cs="Times New Roman"/>
          <w:sz w:val="24"/>
          <w:szCs w:val="24"/>
        </w:rPr>
        <w:t>возможно  проведение повторного семинарского занятия</w:t>
      </w:r>
      <w:r w:rsidR="00847E9E">
        <w:rPr>
          <w:rFonts w:ascii="Times New Roman" w:hAnsi="Times New Roman" w:cs="Times New Roman"/>
          <w:sz w:val="24"/>
          <w:szCs w:val="24"/>
        </w:rPr>
        <w:t xml:space="preserve">. При проведении повторного занятия </w:t>
      </w:r>
      <w:r w:rsidR="00691BF4">
        <w:rPr>
          <w:rFonts w:ascii="Times New Roman" w:hAnsi="Times New Roman" w:cs="Times New Roman"/>
          <w:sz w:val="24"/>
          <w:szCs w:val="24"/>
        </w:rPr>
        <w:t>возможно</w:t>
      </w:r>
      <w:r w:rsidR="00847E9E">
        <w:rPr>
          <w:rFonts w:ascii="Times New Roman" w:hAnsi="Times New Roman" w:cs="Times New Roman"/>
          <w:sz w:val="24"/>
          <w:szCs w:val="24"/>
        </w:rPr>
        <w:t xml:space="preserve"> присутствие </w:t>
      </w:r>
      <w:r w:rsidR="00691BF4">
        <w:rPr>
          <w:rFonts w:ascii="Times New Roman" w:hAnsi="Times New Roman" w:cs="Times New Roman"/>
          <w:sz w:val="24"/>
          <w:szCs w:val="24"/>
        </w:rPr>
        <w:t xml:space="preserve"> дополнительно </w:t>
      </w:r>
      <w:r w:rsidR="00847E9E">
        <w:rPr>
          <w:rFonts w:ascii="Times New Roman" w:hAnsi="Times New Roman" w:cs="Times New Roman"/>
          <w:sz w:val="24"/>
          <w:szCs w:val="24"/>
        </w:rPr>
        <w:t>одного из преподавателей кафедры</w:t>
      </w:r>
      <w:r w:rsidR="00691BF4">
        <w:rPr>
          <w:rFonts w:ascii="Times New Roman" w:hAnsi="Times New Roman" w:cs="Times New Roman"/>
          <w:sz w:val="24"/>
          <w:szCs w:val="24"/>
        </w:rPr>
        <w:t>.</w:t>
      </w:r>
    </w:p>
    <w:p w:rsidR="001A1B6F" w:rsidRDefault="001A1B6F" w:rsidP="00E10B5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294774">
        <w:rPr>
          <w:rFonts w:ascii="Times New Roman" w:hAnsi="Times New Roman" w:cs="Times New Roman"/>
          <w:sz w:val="24"/>
          <w:szCs w:val="24"/>
        </w:rPr>
        <w:t xml:space="preserve">или преподаватель, ведущий семинарские занятия, </w:t>
      </w:r>
      <w:r>
        <w:rPr>
          <w:rFonts w:ascii="Times New Roman" w:hAnsi="Times New Roman" w:cs="Times New Roman"/>
          <w:sz w:val="24"/>
          <w:szCs w:val="24"/>
        </w:rPr>
        <w:t xml:space="preserve">выставляет по десятибалльной системе оценки за каждый </w:t>
      </w:r>
      <w:r w:rsidR="00EE79DE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="00EE79D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работ, проведенных в период </w:t>
      </w:r>
      <w:r w:rsidR="00E10B5F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EE7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5529"/>
        <w:gridCol w:w="1701"/>
        <w:gridCol w:w="2233"/>
      </w:tblGrid>
      <w:tr w:rsidR="00E10B5F" w:rsidTr="00E10B5F">
        <w:tc>
          <w:tcPr>
            <w:tcW w:w="5529" w:type="dxa"/>
          </w:tcPr>
          <w:p w:rsidR="00E10B5F" w:rsidRPr="00E10B5F" w:rsidRDefault="00E10B5F" w:rsidP="00E10B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5F">
              <w:rPr>
                <w:rFonts w:ascii="Times New Roman" w:hAnsi="Times New Roman" w:cs="Times New Roman"/>
                <w:b/>
                <w:sz w:val="24"/>
                <w:szCs w:val="24"/>
              </w:rPr>
              <w:t>Вид  работы</w:t>
            </w:r>
          </w:p>
        </w:tc>
        <w:tc>
          <w:tcPr>
            <w:tcW w:w="1701" w:type="dxa"/>
          </w:tcPr>
          <w:p w:rsidR="00E10B5F" w:rsidRPr="00E10B5F" w:rsidRDefault="00E10B5F" w:rsidP="00E10B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5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233" w:type="dxa"/>
          </w:tcPr>
          <w:p w:rsidR="00E10B5F" w:rsidRPr="00E10B5F" w:rsidRDefault="00E10B5F" w:rsidP="00E10B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5F">
              <w:rPr>
                <w:rFonts w:ascii="Times New Roman" w:hAnsi="Times New Roman" w:cs="Times New Roman"/>
                <w:b/>
                <w:sz w:val="24"/>
                <w:szCs w:val="24"/>
              </w:rPr>
              <w:t>Вес оценки в итоговой оценке</w:t>
            </w:r>
          </w:p>
        </w:tc>
      </w:tr>
      <w:tr w:rsidR="00E10B5F" w:rsidTr="00E10B5F">
        <w:tc>
          <w:tcPr>
            <w:tcW w:w="5529" w:type="dxa"/>
          </w:tcPr>
          <w:p w:rsidR="00E10B5F" w:rsidRDefault="00E10B5F" w:rsidP="00E10B5F">
            <w:pPr>
              <w:pStyle w:val="a3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Разработка содержания лекции</w:t>
            </w:r>
          </w:p>
        </w:tc>
        <w:tc>
          <w:tcPr>
            <w:tcW w:w="1701" w:type="dxa"/>
          </w:tcPr>
          <w:p w:rsidR="00E10B5F" w:rsidRDefault="00EE79DE" w:rsidP="00E10B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33" w:type="dxa"/>
          </w:tcPr>
          <w:p w:rsidR="00E10B5F" w:rsidRDefault="00E10B5F" w:rsidP="00E10B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6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B5F" w:rsidTr="00E10B5F">
        <w:tc>
          <w:tcPr>
            <w:tcW w:w="5529" w:type="dxa"/>
          </w:tcPr>
          <w:p w:rsidR="00E10B5F" w:rsidRDefault="00E10B5F" w:rsidP="0051328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</w:t>
            </w:r>
            <w:r w:rsidR="0051328B">
              <w:rPr>
                <w:rFonts w:ascii="Times New Roman" w:hAnsi="Times New Roman" w:cs="Times New Roman"/>
                <w:sz w:val="24"/>
                <w:szCs w:val="24"/>
              </w:rPr>
              <w:t>сценария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семинарского занятия</w:t>
            </w:r>
          </w:p>
        </w:tc>
        <w:tc>
          <w:tcPr>
            <w:tcW w:w="1701" w:type="dxa"/>
          </w:tcPr>
          <w:p w:rsidR="00E10B5F" w:rsidRDefault="00EE79DE" w:rsidP="00E10B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33" w:type="dxa"/>
          </w:tcPr>
          <w:p w:rsidR="00E10B5F" w:rsidRDefault="00EE79DE" w:rsidP="00E10B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0B5F" w:rsidTr="00E10B5F">
        <w:tc>
          <w:tcPr>
            <w:tcW w:w="5529" w:type="dxa"/>
          </w:tcPr>
          <w:p w:rsidR="00E10B5F" w:rsidRPr="00E10B5F" w:rsidRDefault="00E10B5F" w:rsidP="00F131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</w:t>
            </w:r>
            <w:r w:rsidR="00F1313E">
              <w:rPr>
                <w:rFonts w:ascii="Times New Roman" w:hAnsi="Times New Roman" w:cs="Times New Roman"/>
                <w:sz w:val="24"/>
                <w:szCs w:val="24"/>
              </w:rPr>
              <w:t>тестов, задач, деловой игры</w:t>
            </w:r>
          </w:p>
        </w:tc>
        <w:tc>
          <w:tcPr>
            <w:tcW w:w="1701" w:type="dxa"/>
          </w:tcPr>
          <w:p w:rsidR="00E10B5F" w:rsidRDefault="00EE79DE" w:rsidP="00E10B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33" w:type="dxa"/>
          </w:tcPr>
          <w:p w:rsidR="00E10B5F" w:rsidRDefault="00E10B5F" w:rsidP="00E10B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6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B5F" w:rsidTr="00E10B5F">
        <w:tc>
          <w:tcPr>
            <w:tcW w:w="5529" w:type="dxa"/>
          </w:tcPr>
          <w:p w:rsidR="00E10B5F" w:rsidRDefault="00EE79DE" w:rsidP="00FC62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семинарского занятия</w:t>
            </w:r>
          </w:p>
        </w:tc>
        <w:tc>
          <w:tcPr>
            <w:tcW w:w="1701" w:type="dxa"/>
          </w:tcPr>
          <w:p w:rsidR="00E10B5F" w:rsidRDefault="00EE79DE" w:rsidP="00E10B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33" w:type="dxa"/>
          </w:tcPr>
          <w:p w:rsidR="00E10B5F" w:rsidRDefault="00EE79DE" w:rsidP="00E10B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10B5F" w:rsidTr="00E10B5F">
        <w:tc>
          <w:tcPr>
            <w:tcW w:w="5529" w:type="dxa"/>
          </w:tcPr>
          <w:p w:rsidR="00E10B5F" w:rsidRPr="00EE79DE" w:rsidRDefault="00EE79DE" w:rsidP="00E10B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D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педагогическую практику</w:t>
            </w:r>
          </w:p>
        </w:tc>
        <w:tc>
          <w:tcPr>
            <w:tcW w:w="1701" w:type="dxa"/>
          </w:tcPr>
          <w:p w:rsidR="00E10B5F" w:rsidRPr="00EE79DE" w:rsidRDefault="00EE79DE" w:rsidP="00E10B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DE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2233" w:type="dxa"/>
          </w:tcPr>
          <w:p w:rsidR="00E10B5F" w:rsidRPr="00EE79DE" w:rsidRDefault="00EE79DE" w:rsidP="00E10B5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DE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E10B5F" w:rsidRDefault="00E10B5F" w:rsidP="00E10B5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79DE" w:rsidRDefault="00EE79DE" w:rsidP="00EE79D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Студент, не выполнивший один из видов работ</w:t>
      </w:r>
      <w:r w:rsidR="006557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не прошедшим педагогическую практику и к итоговой государственной аттестации не допускается. </w:t>
      </w:r>
    </w:p>
    <w:p w:rsidR="0065572E" w:rsidRDefault="006557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4C79" w:rsidRDefault="00A24C79" w:rsidP="00A2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F63" w:rsidRPr="00472287" w:rsidRDefault="00A87F63" w:rsidP="00A87F63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63" w:rsidRPr="00E7788E" w:rsidRDefault="00A87F63" w:rsidP="00A87F63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8E">
        <w:rPr>
          <w:rFonts w:ascii="Times New Roman" w:hAnsi="Times New Roman" w:cs="Times New Roman"/>
          <w:b/>
          <w:sz w:val="24"/>
          <w:szCs w:val="24"/>
        </w:rPr>
        <w:t>Требования к содержанию отчета по научно-исследовательской практике</w:t>
      </w:r>
    </w:p>
    <w:p w:rsidR="00A87F63" w:rsidRPr="00A87F63" w:rsidRDefault="00A87F63" w:rsidP="00A87F63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63" w:rsidRPr="00A87F63" w:rsidRDefault="00A87F63" w:rsidP="00A87F63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В процессе прохождения научно-исследовательской практики магистрант осуществляет сбор, анализ, систематизацию материалов к магистерской диссертации.</w:t>
      </w:r>
    </w:p>
    <w:p w:rsidR="00A87F63" w:rsidRPr="00A87F63" w:rsidRDefault="00A87F63" w:rsidP="00A87F63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По результатам прохождения практики студент должен предоставить научный отчет общим объемом 0,5 п.л., включающий в себя следующие обязательные разделы:</w:t>
      </w:r>
    </w:p>
    <w:p w:rsidR="00A87F63" w:rsidRPr="00A87F63" w:rsidRDefault="00A87F63" w:rsidP="00A87F63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Подготовленные и/или опубликованные статьи, рефераты эссе и другие письменные работы по теме диссертации;</w:t>
      </w:r>
    </w:p>
    <w:p w:rsidR="00A87F63" w:rsidRPr="00A87F63" w:rsidRDefault="00A87F63" w:rsidP="00A87F63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Выступления на научных (научно-практических) конференциях, круглых столах, НИС, семинарах по соответствующей тематике;</w:t>
      </w:r>
    </w:p>
    <w:p w:rsidR="00A87F63" w:rsidRPr="00A87F63" w:rsidRDefault="00A87F63" w:rsidP="00A87F63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Рецензии на научные источники;</w:t>
      </w:r>
    </w:p>
    <w:p w:rsidR="00A87F63" w:rsidRPr="00A87F63" w:rsidRDefault="00A87F63" w:rsidP="00A87F63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Краткий анализ основных источников по теме магистерской диссертации;</w:t>
      </w:r>
    </w:p>
    <w:p w:rsidR="00A87F63" w:rsidRPr="00A87F63" w:rsidRDefault="00A87F63" w:rsidP="00A87F63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Обоснование практической значимости магистерской диссертации, в т.ч. краткий анализ возможности использования результатов научного исследования в управлении человеческими ресурсами организации;</w:t>
      </w:r>
    </w:p>
    <w:p w:rsidR="00A87F63" w:rsidRPr="00A87F63" w:rsidRDefault="00A87F63" w:rsidP="00A87F63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Перечень локальных нормативных актов и иных документов, разрабатываемых на локальном уровне, на содержание которых влияет область проведения исследования, в т.ч. рекомендации и выводы для организации, где осуществлялось прохождение практики;</w:t>
      </w:r>
    </w:p>
    <w:p w:rsidR="00A87F63" w:rsidRPr="00A87F63" w:rsidRDefault="00A87F63" w:rsidP="00A87F63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Систематизация результатов изучения судебной практики и писем органов государственной власти по проблемам исследования.</w:t>
      </w:r>
    </w:p>
    <w:p w:rsidR="00A87F63" w:rsidRDefault="00A87F63" w:rsidP="00A87F63">
      <w:pPr>
        <w:pStyle w:val="a3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63">
        <w:rPr>
          <w:rFonts w:ascii="Times New Roman" w:hAnsi="Times New Roman" w:cs="Times New Roman"/>
          <w:sz w:val="24"/>
          <w:szCs w:val="24"/>
        </w:rPr>
        <w:t>В качестве приложения к отчету могут выступать статьи, эссе, научные доклады, рекомендации, проекты локальных нормативных актов и иные документы.</w:t>
      </w:r>
    </w:p>
    <w:p w:rsidR="00245692" w:rsidRDefault="00245692" w:rsidP="00245692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692" w:rsidRDefault="00245692" w:rsidP="00245692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92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 отчета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педагогической </w:t>
      </w:r>
      <w:r w:rsidRPr="00245692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245692" w:rsidRPr="00245692" w:rsidRDefault="00245692" w:rsidP="00245692">
      <w:pPr>
        <w:widowControl w:val="0"/>
        <w:tabs>
          <w:tab w:val="left" w:pos="426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569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чет по педагогической практике должен содержать текст лекции, разработанной студентом, письменный сценарий деловой игры, письменный сценарий семинарского занятия.</w:t>
      </w:r>
    </w:p>
    <w:p w:rsidR="002510F4" w:rsidRPr="00245692" w:rsidRDefault="002510F4" w:rsidP="002510F4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F4" w:rsidRDefault="002510F4" w:rsidP="002510F4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F4" w:rsidRDefault="002510F4" w:rsidP="002510F4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F4" w:rsidRDefault="002510F4" w:rsidP="002510F4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F4" w:rsidRDefault="002510F4" w:rsidP="002510F4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F4" w:rsidRDefault="002510F4" w:rsidP="002510F4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8E" w:rsidRDefault="00E7788E" w:rsidP="002510F4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8E" w:rsidRDefault="00E7788E" w:rsidP="002510F4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F4" w:rsidRPr="00460301" w:rsidRDefault="00E7788E" w:rsidP="00251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2510F4" w:rsidRDefault="002510F4" w:rsidP="00251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F4" w:rsidRDefault="002510F4" w:rsidP="00251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2510F4" w:rsidRPr="00EE79DE" w:rsidRDefault="002510F4" w:rsidP="00251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F4" w:rsidRPr="00A24C79" w:rsidRDefault="002510F4" w:rsidP="002510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C79">
        <w:rPr>
          <w:rFonts w:ascii="Times New Roman" w:hAnsi="Times New Roman" w:cs="Times New Roman"/>
          <w:sz w:val="24"/>
          <w:szCs w:val="24"/>
        </w:rPr>
        <w:t>Трудовое право России. Практикум. Учеб. пособие. Отв. ред. И. К. Дмитриева, А. М. Куренной. – 2-е изд., перераб. и дополн. – М.: Юстицинфо</w:t>
      </w:r>
      <w:r w:rsidR="00E7788E">
        <w:rPr>
          <w:rFonts w:ascii="Times New Roman" w:hAnsi="Times New Roman" w:cs="Times New Roman"/>
          <w:sz w:val="24"/>
          <w:szCs w:val="24"/>
        </w:rPr>
        <w:t>рм, «Правоведение», 2011. – 792</w:t>
      </w:r>
      <w:r w:rsidRPr="00A24C79">
        <w:rPr>
          <w:rFonts w:ascii="Times New Roman" w:hAnsi="Times New Roman" w:cs="Times New Roman"/>
          <w:sz w:val="24"/>
          <w:szCs w:val="24"/>
        </w:rPr>
        <w:t>с.</w:t>
      </w:r>
    </w:p>
    <w:p w:rsidR="002510F4" w:rsidRDefault="002510F4" w:rsidP="00251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DE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2510F4" w:rsidRPr="00EE79DE" w:rsidRDefault="002510F4" w:rsidP="00251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F4" w:rsidRPr="00A24C79" w:rsidRDefault="002510F4" w:rsidP="002510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C79">
        <w:rPr>
          <w:rFonts w:ascii="Times New Roman" w:hAnsi="Times New Roman" w:cs="Times New Roman"/>
          <w:sz w:val="24"/>
          <w:szCs w:val="24"/>
        </w:rPr>
        <w:t xml:space="preserve">Трудовое право России. Сборник учебных программ и учебно-методических материалов. Под ред. Орловского Ю. П. Составитель: Кузнецов Д. Л. – М.: ГУ-ВШЭ, 2008. – 118 с. </w:t>
      </w:r>
    </w:p>
    <w:p w:rsidR="002510F4" w:rsidRPr="00A24C79" w:rsidRDefault="002510F4" w:rsidP="002510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C79">
        <w:rPr>
          <w:rFonts w:ascii="Times New Roman" w:hAnsi="Times New Roman" w:cs="Times New Roman"/>
          <w:sz w:val="24"/>
          <w:szCs w:val="24"/>
        </w:rPr>
        <w:t xml:space="preserve">Трудовое право России. Сборник учебных программ и учебно-методических материалов. Под ред. Орловского Ю. П. Составитель: Кузнецов Д. Л. – М.: ГУ-ВШЭ, 2008. – 252 с. </w:t>
      </w:r>
    </w:p>
    <w:p w:rsidR="002510F4" w:rsidRPr="00A24C79" w:rsidRDefault="002510F4" w:rsidP="002510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C79">
        <w:rPr>
          <w:rFonts w:ascii="Times New Roman" w:hAnsi="Times New Roman" w:cs="Times New Roman"/>
          <w:sz w:val="24"/>
          <w:szCs w:val="24"/>
        </w:rPr>
        <w:t>Желтов О. Б. Трудовое право России. Практикум: Учебное пособие. – М.: Эксмо, 2007. – 240 с.</w:t>
      </w:r>
    </w:p>
    <w:p w:rsidR="002510F4" w:rsidRPr="00A24C79" w:rsidRDefault="002510F4" w:rsidP="002510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C79">
        <w:rPr>
          <w:rFonts w:ascii="Times New Roman" w:hAnsi="Times New Roman" w:cs="Times New Roman"/>
          <w:sz w:val="24"/>
          <w:szCs w:val="24"/>
        </w:rPr>
        <w:t>Карпенко О. И., Кузнецов Д. Л., Черняева Д. В. Сборник тестов  по трудовому праву России. Учебно-практическое пособие. Под ред. д.ю.н., проф. Орловского Ю. П. – М: «Юридическая фирма «Контракт», 2011. - 72 с.</w:t>
      </w:r>
    </w:p>
    <w:p w:rsidR="002510F4" w:rsidRPr="00A24C79" w:rsidRDefault="002510F4" w:rsidP="002510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C79">
        <w:rPr>
          <w:rFonts w:ascii="Times New Roman" w:hAnsi="Times New Roman" w:cs="Times New Roman"/>
          <w:sz w:val="24"/>
          <w:szCs w:val="24"/>
        </w:rPr>
        <w:t xml:space="preserve">Кузнецов Д. Л., Белицкая И. Я., Черняева Д. В. Трудовое право России в схемах. Учебное пособие./ Под ред. д.ю.н., проф. Ю. П. Орловского. Составитель Белицкая И. Я. – М.: Юридическая фирма «Контракт», 2010. – 288 с. </w:t>
      </w:r>
    </w:p>
    <w:p w:rsidR="002510F4" w:rsidRPr="00A24C79" w:rsidRDefault="002510F4" w:rsidP="002510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C79">
        <w:rPr>
          <w:rFonts w:ascii="Times New Roman" w:hAnsi="Times New Roman" w:cs="Times New Roman"/>
          <w:sz w:val="24"/>
          <w:szCs w:val="24"/>
        </w:rPr>
        <w:t xml:space="preserve">Певцова Е. А. Теория и методика обучения праву. М.,2003.- 400 с. </w:t>
      </w:r>
    </w:p>
    <w:p w:rsidR="002510F4" w:rsidRPr="00A24C79" w:rsidRDefault="002510F4" w:rsidP="002510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C79">
        <w:rPr>
          <w:rFonts w:ascii="Times New Roman" w:hAnsi="Times New Roman" w:cs="Times New Roman"/>
          <w:sz w:val="24"/>
          <w:szCs w:val="24"/>
        </w:rPr>
        <w:t>Российское трудовое право. Учеб. Пособие / Л. Ю. Бугров, Н. И. Гонцов и др.; отв. ред. Л. Ю. Бугров. – М.: ТК Велби, Проспект, 2003. – 160 с.</w:t>
      </w:r>
    </w:p>
    <w:p w:rsidR="002510F4" w:rsidRPr="00A24C79" w:rsidRDefault="002510F4" w:rsidP="002510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C79">
        <w:rPr>
          <w:rFonts w:ascii="Times New Roman" w:hAnsi="Times New Roman" w:cs="Times New Roman"/>
          <w:sz w:val="24"/>
          <w:szCs w:val="24"/>
        </w:rPr>
        <w:t>Трудовое право. Практикум. Учебное пособие. Под ред. В. Л. Гейхмана, И. К. Дмитриевой. – М.: Издательство Юрайт, ИД Юрайт, 2011. – 285 с.</w:t>
      </w:r>
    </w:p>
    <w:p w:rsidR="002510F4" w:rsidRPr="00A24C79" w:rsidRDefault="002510F4" w:rsidP="002510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C79">
        <w:rPr>
          <w:rFonts w:ascii="Times New Roman" w:hAnsi="Times New Roman" w:cs="Times New Roman"/>
          <w:sz w:val="24"/>
          <w:szCs w:val="24"/>
        </w:rPr>
        <w:t xml:space="preserve">Трудовое право России. Практикум: учебное пособие. Отв. Ред. К. Н. Гусов. – 3-изд., перераб. и доп. – М.: Проспект, 2010. – 256 с. </w:t>
      </w:r>
    </w:p>
    <w:p w:rsidR="002510F4" w:rsidRPr="009F2A6D" w:rsidRDefault="002510F4" w:rsidP="002510F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C79">
        <w:rPr>
          <w:rFonts w:ascii="Times New Roman" w:hAnsi="Times New Roman" w:cs="Times New Roman"/>
          <w:sz w:val="24"/>
          <w:szCs w:val="24"/>
        </w:rPr>
        <w:t>Управление персоналом. Учебник для вузов. Под ред. И. Я. Кибанова, Л. В. Ивановской. – М.: Экзамен, 2006. – 352 с.</w:t>
      </w:r>
    </w:p>
    <w:sectPr w:rsidR="002510F4" w:rsidRPr="009F2A6D" w:rsidSect="00A511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FE" w:rsidRDefault="00211EFE" w:rsidP="00A87F63">
      <w:pPr>
        <w:spacing w:after="0" w:line="240" w:lineRule="auto"/>
      </w:pPr>
      <w:r>
        <w:separator/>
      </w:r>
    </w:p>
  </w:endnote>
  <w:endnote w:type="continuationSeparator" w:id="1">
    <w:p w:rsidR="00211EFE" w:rsidRDefault="00211EFE" w:rsidP="00A8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FE" w:rsidRDefault="00211EFE" w:rsidP="00A87F63">
      <w:pPr>
        <w:spacing w:after="0" w:line="240" w:lineRule="auto"/>
      </w:pPr>
      <w:r>
        <w:separator/>
      </w:r>
    </w:p>
  </w:footnote>
  <w:footnote w:type="continuationSeparator" w:id="1">
    <w:p w:rsidR="00211EFE" w:rsidRDefault="00211EFE" w:rsidP="00A8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7266"/>
    </w:sdtPr>
    <w:sdtContent>
      <w:p w:rsidR="002510F4" w:rsidRDefault="003D6BBF">
        <w:pPr>
          <w:pStyle w:val="a7"/>
          <w:jc w:val="center"/>
        </w:pPr>
        <w:fldSimple w:instr=" PAGE   \* MERGEFORMAT ">
          <w:r w:rsidR="00DC4B1C">
            <w:rPr>
              <w:noProof/>
            </w:rPr>
            <w:t>1</w:t>
          </w:r>
        </w:fldSimple>
      </w:p>
    </w:sdtContent>
  </w:sdt>
  <w:p w:rsidR="002510F4" w:rsidRDefault="002510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EC"/>
    <w:multiLevelType w:val="hybridMultilevel"/>
    <w:tmpl w:val="A780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A8"/>
    <w:multiLevelType w:val="multilevel"/>
    <w:tmpl w:val="F2B24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C03E71"/>
    <w:multiLevelType w:val="hybridMultilevel"/>
    <w:tmpl w:val="7A4A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70A83"/>
    <w:multiLevelType w:val="hybridMultilevel"/>
    <w:tmpl w:val="FB8260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D87B0A"/>
    <w:multiLevelType w:val="hybridMultilevel"/>
    <w:tmpl w:val="E0D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B5B"/>
    <w:rsid w:val="000B28B4"/>
    <w:rsid w:val="000E6B5B"/>
    <w:rsid w:val="000F45B7"/>
    <w:rsid w:val="0015267B"/>
    <w:rsid w:val="001662EE"/>
    <w:rsid w:val="001A1B6F"/>
    <w:rsid w:val="00211EFE"/>
    <w:rsid w:val="00245692"/>
    <w:rsid w:val="002510F4"/>
    <w:rsid w:val="0026469E"/>
    <w:rsid w:val="0027542C"/>
    <w:rsid w:val="00294774"/>
    <w:rsid w:val="002B34D6"/>
    <w:rsid w:val="002E61AA"/>
    <w:rsid w:val="00306409"/>
    <w:rsid w:val="003174EE"/>
    <w:rsid w:val="00321F9A"/>
    <w:rsid w:val="003C2364"/>
    <w:rsid w:val="003C37BA"/>
    <w:rsid w:val="003D6BBF"/>
    <w:rsid w:val="003E4B3C"/>
    <w:rsid w:val="00460301"/>
    <w:rsid w:val="00472287"/>
    <w:rsid w:val="004907D7"/>
    <w:rsid w:val="0051328B"/>
    <w:rsid w:val="00563D92"/>
    <w:rsid w:val="005A751E"/>
    <w:rsid w:val="006260D8"/>
    <w:rsid w:val="0065572E"/>
    <w:rsid w:val="00691BF4"/>
    <w:rsid w:val="006B605F"/>
    <w:rsid w:val="006C2670"/>
    <w:rsid w:val="00710DAC"/>
    <w:rsid w:val="00712B26"/>
    <w:rsid w:val="007371B6"/>
    <w:rsid w:val="00755324"/>
    <w:rsid w:val="007E5395"/>
    <w:rsid w:val="00847E9E"/>
    <w:rsid w:val="00922A3D"/>
    <w:rsid w:val="009422E4"/>
    <w:rsid w:val="00943AB8"/>
    <w:rsid w:val="00977B7F"/>
    <w:rsid w:val="009936CD"/>
    <w:rsid w:val="009D5DE7"/>
    <w:rsid w:val="009E66F8"/>
    <w:rsid w:val="009F2A6D"/>
    <w:rsid w:val="00A2137F"/>
    <w:rsid w:val="00A24C79"/>
    <w:rsid w:val="00A41331"/>
    <w:rsid w:val="00A51181"/>
    <w:rsid w:val="00A87F63"/>
    <w:rsid w:val="00B32E1C"/>
    <w:rsid w:val="00B60507"/>
    <w:rsid w:val="00B73EC7"/>
    <w:rsid w:val="00B84847"/>
    <w:rsid w:val="00C46EE6"/>
    <w:rsid w:val="00C61A28"/>
    <w:rsid w:val="00D017C6"/>
    <w:rsid w:val="00D726AA"/>
    <w:rsid w:val="00D83361"/>
    <w:rsid w:val="00DA0820"/>
    <w:rsid w:val="00DC1C37"/>
    <w:rsid w:val="00DC4B1C"/>
    <w:rsid w:val="00E10B5F"/>
    <w:rsid w:val="00E26A9D"/>
    <w:rsid w:val="00E56654"/>
    <w:rsid w:val="00E7788E"/>
    <w:rsid w:val="00E950F6"/>
    <w:rsid w:val="00EE79DE"/>
    <w:rsid w:val="00F00E34"/>
    <w:rsid w:val="00F0466D"/>
    <w:rsid w:val="00F12565"/>
    <w:rsid w:val="00F1313E"/>
    <w:rsid w:val="00F2259B"/>
    <w:rsid w:val="00F60DE3"/>
    <w:rsid w:val="00F87DFB"/>
    <w:rsid w:val="00F9149E"/>
    <w:rsid w:val="00FC6262"/>
    <w:rsid w:val="00FD33F2"/>
    <w:rsid w:val="00FD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79"/>
    <w:pPr>
      <w:ind w:left="720"/>
      <w:contextualSpacing/>
    </w:pPr>
  </w:style>
  <w:style w:type="table" w:styleId="a4">
    <w:name w:val="Table Grid"/>
    <w:basedOn w:val="a1"/>
    <w:uiPriority w:val="59"/>
    <w:rsid w:val="00E1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A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F63"/>
  </w:style>
  <w:style w:type="paragraph" w:styleId="a9">
    <w:name w:val="footer"/>
    <w:basedOn w:val="a"/>
    <w:link w:val="aa"/>
    <w:uiPriority w:val="99"/>
    <w:semiHidden/>
    <w:unhideWhenUsed/>
    <w:rsid w:val="00A8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79"/>
    <w:pPr>
      <w:ind w:left="720"/>
      <w:contextualSpacing/>
    </w:pPr>
  </w:style>
  <w:style w:type="table" w:styleId="a4">
    <w:name w:val="Table Grid"/>
    <w:basedOn w:val="a1"/>
    <w:uiPriority w:val="59"/>
    <w:rsid w:val="00E1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86C73-7171-4DDF-ACAE-73D6769B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Snezhok</cp:lastModifiedBy>
  <cp:revision>6</cp:revision>
  <cp:lastPrinted>2014-02-26T10:52:00Z</cp:lastPrinted>
  <dcterms:created xsi:type="dcterms:W3CDTF">2016-03-17T18:32:00Z</dcterms:created>
  <dcterms:modified xsi:type="dcterms:W3CDTF">2016-03-17T20:32:00Z</dcterms:modified>
</cp:coreProperties>
</file>