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D0" w:rsidRDefault="00BD74D0" w:rsidP="00BD74D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0" w:name="_Toc351550497"/>
      <w:bookmarkStart w:id="1" w:name="_Toc235793991"/>
      <w:bookmarkStart w:id="2" w:name="_Toc205714334"/>
      <w:bookmarkStart w:id="3" w:name="_GoBack"/>
      <w:bookmarkEnd w:id="3"/>
      <w:r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Примерный перечень вопросов для подготовки к государственному экзамену</w:t>
      </w:r>
      <w:bookmarkEnd w:id="0"/>
      <w:bookmarkEnd w:id="1"/>
      <w:bookmarkEnd w:id="2"/>
      <w:r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 xml:space="preserve"> по теории государства и права (</w:t>
      </w:r>
      <w:proofErr w:type="spellStart"/>
      <w:r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бакалавриат</w:t>
      </w:r>
      <w:proofErr w:type="spellEnd"/>
      <w:r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)</w:t>
      </w:r>
    </w:p>
    <w:p w:rsidR="00BD74D0" w:rsidRDefault="00BD74D0" w:rsidP="00BD7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Теория государства и права как наука: предмет, методы, функции. Соотношение теории государства и права с иными общественными и юридическими науками.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и признаки государства. Разнообразие подходов к понятию и определению государства.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Сущность государства. Социальное назначение и функции государства.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Механизм и аппарат государства. Понятие и структура органа государства. Классификации государственных органов.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Формы государства. Формы правления и формы государственного устройства. 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Политический режим: понятие и виды. Признаки демократического и антидемократического политических режимов. Сущность тоталитаризма.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политической системы общества. Элементы политической системы общества. Роль государства в политической системе общества.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Политическая система Российской Федерации, сложившаяся на основе Конституции России 1993 года.</w:t>
      </w:r>
    </w:p>
    <w:p w:rsidR="00BD74D0" w:rsidRDefault="00BD74D0" w:rsidP="00BD74D0">
      <w:pPr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Понятие и признаки права. Разнообразие подходов к понятию и определению права. Типы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правопонимания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Сущность права. Социальное назначение и функции права.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Социальная ценность права.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правовой системы, ее основные и факультативные элементы.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правовые системы современности.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Социальное регулирование и его виды. Нормативное и индивидуальное регулирование.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Правовое регулирование и правовое воздействие. Механизм правового регулирования.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Виды социальных норм.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Соотношение права и морали.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Соотношение права и обычаев.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Соотношение права и норм организаций (корпоративных норм).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Соотношение права и технических норм.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и виды форм (источников) права.</w:t>
      </w:r>
    </w:p>
    <w:p w:rsidR="00BD74D0" w:rsidRDefault="00BD74D0" w:rsidP="00BD74D0">
      <w:pPr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источников права в различных правовых системах.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Иерархия источников права. Координация и субординация источников права в федеративном государстве.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Нормативный правовой акт как источник права. Отличие нормативного правового акта от индивидуальных правовых актов и актов толкования (интерпретационных актов).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Конституция – основной закон государства. Место Конституции в системе источников права.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Закон: понятие и виды. Принцип верховенства закона.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Подзаконные правовые акты: понятие и виды.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Действие нормативных правовых актов во времени, пространстве и по кругу лиц.</w:t>
      </w:r>
    </w:p>
    <w:p w:rsidR="00BD74D0" w:rsidRDefault="00BD74D0" w:rsidP="00BD74D0">
      <w:pPr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системы права. Частное и публичное право.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Отрасль права: понятие и виды. Основания деления права на отрасли.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Материальное и процессуальное право, их соотношение и взаимодействие.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Институт права: понятие и виды.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Соотношение системы права и системы законодательства.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Современные тенденции в развитии системы законодательства.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и признаки нормы права. Структура юридической нормы. Классификация норм права.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Соотношение нормы права и статьи нормативного правового акта. Способы изложения норм права в статьях нормативных правовых актов.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правоотношения. Состав правоотношения. Классификация правоотношений.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Субъекты правоотношений.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Правосубъектность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Правоспособность, дееспособность,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деликтоспособность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правоотношения. Субъективное право и юридическая обязанность.</w:t>
      </w:r>
    </w:p>
    <w:p w:rsidR="00BD74D0" w:rsidRDefault="00BD74D0" w:rsidP="00BD74D0">
      <w:pPr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Объекты правоотношений, их виды.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Юридические факты, их виды. Фактический состав.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реализации права. Формы реализации права.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Правомерное поведение, виды правомерного поведения.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правовой процедуры и юридического процесса. Значение правосудия и судебной процедуры в механизме действия права.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Применение норм права. Акты применения права, их виды. Стадии применения норм права.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Пробелы в праве, способы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ихприодоления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Коллизии в праве и принципы их разрешения.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и значение толкования. Виды и способы толкования.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и признаки правонарушения. Виды правонарушений. Состав правонарушения.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Причины правонарушений, пути их преодоления.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законности в деятельности правоохранительных органов.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Понятие юридической ответственности. Виды юридической ответственности. Соотношение ретроспективной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проспективной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ответственности.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Соотношение юридической ответственности и иных мер государственного принуждения.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Правообразование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правотворчество. Законодательный процесс. Стадии законодательного процесса. 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Субъекты правотворчества. Участие граждан, общественных организаций и народа в процессе правотворчества. Право законодательной инициативы.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законопроекта к рассмотрению и порядок принятия решения.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Опубликование и вступление в силу законов.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Проблемы совершенствования законодательного процесса в Российской Федерации.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и формы систематизации нормативных правовых актов.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Расчистка (ревизия) законодательства и инкорпорация как формы систематизации законодательства.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Кодификация как форма систематизации законодательства. Кодифицированный нормативный правовой акт, его структура.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Свод законов как высшая форма систематизации.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Конституция Российской Федерации как основа развития российского законодательства, всей правовой системы Российской Федерации.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Электронные правовые базы данных как средство учета и систематизации законодательства,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способ информирования граждан.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юридической техники. Средства нормотворческой юридической техники.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юридической техники нормативных и индивидуальных правовых актов.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Правовой статус личности: понятие и структура.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Возникновение и развитие категории «права и свободы человека и гражданина».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Конституционные права, свободы и обязанности гражданина России, их развитие в текущем законодательстве.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Национальный (внутригосударственный) механизм защиты прав человека. 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Международно-правовой механизм защиты прав человека.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Правозащитная деятельность в гражданском обществе.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и признаки правового государства. Возникновение и историческое развитие идеи правового государства.</w:t>
      </w:r>
    </w:p>
    <w:p w:rsidR="0004422E" w:rsidRPr="0004422E" w:rsidRDefault="0004422E" w:rsidP="0004422E">
      <w:pPr>
        <w:pStyle w:val="a3"/>
        <w:numPr>
          <w:ilvl w:val="0"/>
          <w:numId w:val="1"/>
        </w:numPr>
        <w:ind w:hanging="786"/>
        <w:jc w:val="both"/>
        <w:rPr>
          <w:rFonts w:ascii="Times New Roman" w:hAnsi="Times New Roman" w:cs="Times New Roman"/>
          <w:sz w:val="28"/>
          <w:szCs w:val="28"/>
        </w:rPr>
      </w:pPr>
      <w:r w:rsidRPr="0004422E">
        <w:rPr>
          <w:rFonts w:ascii="Times New Roman" w:hAnsi="Times New Roman" w:cs="Times New Roman"/>
          <w:sz w:val="28"/>
          <w:szCs w:val="28"/>
        </w:rPr>
        <w:t>Понятие и признаки гражданского общества. Проблемы структуры гражданского общества.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Проблемы формирования правового государства и гражданского общества в условиях современной России.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и признаки социального государства. Актуальные проблемы социальной политики в Российской Федерации.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черты взаимодействия экономики, государства и права. Государственно-правовое регулирование и объективные законы экономики.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Формы и методы государственного регулирования экономических отношений.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Место и роль государства и права в современной рыночной экономике. Соотношение государственного регулирования и экономического саморегулирования.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Понятие и отличительные признаки информационного общества. 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Проблемы создания информационного общества в России: новые возможности, новые угрозы.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Право граждан на информацию, его содержание, пределы и формы защиты.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Система органов государства в Российской Федерации. 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Особенности реализации принципа разделения властей в Конституции Российской Федерации 1993 года.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Принципы организации и деятельности государственного аппарата.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Государственная служба, статус государственного служащего.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Критерии эффективности государственного аппарата и пути ее повышения. Проблема борьбы с коррупцией и бюрократизмом.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Проблемы развития и совершенствования федеративной формы государственного устройства в Российской Федерации.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Три уровня публичной власти в Российской Федерации: смысл, особенности, основы взаимодействия. Государство и местное самоуправление.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и содержание законности. Законность и справедливость. Законность и целесообразность.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Принципы и гарантии законности.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правопорядка и пути его совершенствования.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Понятие, виды и структура правосознания.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Правовая культура: понятие, формы и элементы. Значение правовой культуры. 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Пути совершенствования правовой культуры в российском обществе. Правовое образование и воспитание.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международного права, его источники и система.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Взаимодействие международного права и национальной правовой системы.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Общепризнанные принципы и нормы международного права как составная часть правовой системы Российской Федерации.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Международное сотрудничество госуда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рств в сф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ере экономики, экологии, политики, науки и культуры, борьбе с преступностью и терроризмом.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и методология сравнительного правового исследования.</w:t>
      </w:r>
    </w:p>
    <w:p w:rsidR="00BD74D0" w:rsidRDefault="00BD74D0" w:rsidP="00BD74D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Концепции глобализации, государство и право. Место России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глобализирующемся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мире.</w:t>
      </w:r>
    </w:p>
    <w:p w:rsidR="00BD74D0" w:rsidRDefault="00BD74D0" w:rsidP="00BD74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74D0" w:rsidRDefault="00BD74D0" w:rsidP="00BD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41D" w:rsidRDefault="0029641D"/>
    <w:sectPr w:rsidR="0029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2393"/>
    <w:multiLevelType w:val="hybridMultilevel"/>
    <w:tmpl w:val="CB4A65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7F"/>
    <w:rsid w:val="0004422E"/>
    <w:rsid w:val="0029641D"/>
    <w:rsid w:val="003F5E6F"/>
    <w:rsid w:val="0042181B"/>
    <w:rsid w:val="00BD74D0"/>
    <w:rsid w:val="00F6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2016-04-21T15:30:00Z</dcterms:created>
  <dcterms:modified xsi:type="dcterms:W3CDTF">2016-04-21T15:30:00Z</dcterms:modified>
</cp:coreProperties>
</file>