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5D" w:rsidRPr="00066AC3" w:rsidRDefault="00C95A5D" w:rsidP="00C95A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D2D2D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2D2D2D"/>
          <w:sz w:val="28"/>
          <w:szCs w:val="28"/>
        </w:rPr>
        <w:t>М</w:t>
      </w:r>
      <w:r w:rsidRPr="00066AC3">
        <w:rPr>
          <w:rFonts w:ascii="Times New Roman" w:hAnsi="Times New Roman"/>
          <w:b/>
          <w:color w:val="2D2D2D"/>
          <w:sz w:val="28"/>
          <w:szCs w:val="28"/>
        </w:rPr>
        <w:t>еждународная конференция</w:t>
      </w:r>
    </w:p>
    <w:p w:rsidR="00C95A5D" w:rsidRPr="004047A5" w:rsidRDefault="00C95A5D" w:rsidP="00C95A5D">
      <w:pPr>
        <w:jc w:val="center"/>
        <w:rPr>
          <w:rFonts w:ascii="Times New Roman" w:hAnsi="Times New Roman"/>
          <w:b/>
          <w:sz w:val="28"/>
          <w:szCs w:val="28"/>
        </w:rPr>
      </w:pPr>
      <w:r w:rsidRPr="004047A5">
        <w:rPr>
          <w:rFonts w:ascii="Times New Roman" w:hAnsi="Times New Roman"/>
          <w:b/>
          <w:sz w:val="28"/>
          <w:szCs w:val="28"/>
        </w:rPr>
        <w:t>«НО</w:t>
      </w:r>
      <w:r>
        <w:rPr>
          <w:rFonts w:ascii="Times New Roman" w:hAnsi="Times New Roman"/>
          <w:b/>
          <w:sz w:val="28"/>
          <w:szCs w:val="28"/>
        </w:rPr>
        <w:t xml:space="preserve">ВЫЕ ТЕНДЕНЦИИ В РЕГУЛИРОВАНИИ БАНКОВСКОГО И </w:t>
      </w:r>
      <w:r w:rsidRPr="004047A5">
        <w:rPr>
          <w:rFonts w:ascii="Times New Roman" w:hAnsi="Times New Roman"/>
          <w:b/>
          <w:sz w:val="28"/>
          <w:szCs w:val="28"/>
        </w:rPr>
        <w:t>ФИНАНСОВОГО РЫНКА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47A5">
        <w:rPr>
          <w:rFonts w:ascii="Times New Roman" w:hAnsi="Times New Roman"/>
          <w:b/>
          <w:sz w:val="28"/>
          <w:szCs w:val="28"/>
        </w:rPr>
        <w:t>В ЕС И РОССИИ»</w:t>
      </w:r>
    </w:p>
    <w:p w:rsidR="00C95A5D" w:rsidRPr="009065CD" w:rsidRDefault="00C95A5D" w:rsidP="00C95A5D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/>
          <w:color w:val="2D2D2D"/>
        </w:rPr>
      </w:pPr>
    </w:p>
    <w:p w:rsidR="00C95A5D" w:rsidRDefault="00C95A5D" w:rsidP="00C95A5D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Организаторы:</w:t>
      </w:r>
    </w:p>
    <w:p w:rsidR="00C95A5D" w:rsidRDefault="00C95A5D" w:rsidP="00C95A5D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Университет Люксембурга,</w:t>
      </w:r>
    </w:p>
    <w:p w:rsidR="00C95A5D" w:rsidRDefault="00C95A5D" w:rsidP="00C95A5D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 xml:space="preserve">Факультет права НИУ ВШЭ, </w:t>
      </w:r>
    </w:p>
    <w:p w:rsidR="00C95A5D" w:rsidRDefault="00C95A5D" w:rsidP="00C95A5D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 xml:space="preserve">Банковский институт НИУ ВШЭ, </w:t>
      </w:r>
    </w:p>
    <w:p w:rsidR="00C95A5D" w:rsidRDefault="00C95A5D" w:rsidP="00C95A5D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Международная налоговая ассоциация (Российское отделение)</w:t>
      </w:r>
    </w:p>
    <w:p w:rsidR="00C95A5D" w:rsidRPr="004047A5" w:rsidRDefault="00C95A5D" w:rsidP="00C95A5D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/>
          <w:color w:val="2D2D2D"/>
        </w:rPr>
      </w:pPr>
      <w:r w:rsidRPr="009065CD">
        <w:rPr>
          <w:rFonts w:ascii="Times New Roman" w:hAnsi="Times New Roman"/>
          <w:color w:val="2D2D2D"/>
        </w:rPr>
        <w:t xml:space="preserve"> </w:t>
      </w:r>
    </w:p>
    <w:p w:rsidR="00C95A5D" w:rsidRDefault="00C95A5D" w:rsidP="00C95A5D">
      <w:pPr>
        <w:spacing w:after="80"/>
        <w:jc w:val="center"/>
        <w:rPr>
          <w:rFonts w:ascii="Times New Roman" w:hAnsi="Times New Roman"/>
          <w:b/>
          <w:bCs/>
          <w:color w:val="2D2D2D"/>
        </w:rPr>
      </w:pPr>
      <w:r>
        <w:rPr>
          <w:rFonts w:ascii="Times New Roman" w:hAnsi="Times New Roman"/>
          <w:b/>
          <w:bCs/>
          <w:color w:val="2D2D2D"/>
        </w:rPr>
        <w:t>17 июн</w:t>
      </w:r>
      <w:r w:rsidRPr="009065CD">
        <w:rPr>
          <w:rFonts w:ascii="Times New Roman" w:hAnsi="Times New Roman"/>
          <w:b/>
          <w:bCs/>
          <w:color w:val="2D2D2D"/>
        </w:rPr>
        <w:t>я 2016</w:t>
      </w:r>
      <w:r>
        <w:rPr>
          <w:rFonts w:ascii="Times New Roman" w:hAnsi="Times New Roman"/>
          <w:b/>
          <w:bCs/>
          <w:color w:val="2D2D2D"/>
        </w:rPr>
        <w:t xml:space="preserve"> года</w:t>
      </w:r>
      <w:r w:rsidRPr="009065CD">
        <w:rPr>
          <w:rFonts w:ascii="Times New Roman" w:hAnsi="Times New Roman"/>
          <w:b/>
          <w:bCs/>
          <w:color w:val="2D2D2D"/>
        </w:rPr>
        <w:br/>
      </w:r>
      <w:r w:rsidRPr="009065CD">
        <w:rPr>
          <w:rFonts w:ascii="Times New Roman" w:hAnsi="Times New Roman"/>
          <w:b/>
          <w:bCs/>
          <w:color w:val="2D2D2D"/>
        </w:rPr>
        <w:br/>
        <w:t>Место проведения:</w:t>
      </w:r>
      <w:r>
        <w:rPr>
          <w:rFonts w:ascii="Times New Roman" w:hAnsi="Times New Roman"/>
          <w:b/>
          <w:bCs/>
          <w:color w:val="2D2D2D"/>
        </w:rPr>
        <w:t xml:space="preserve"> г. Москва,</w:t>
      </w:r>
      <w:r w:rsidRPr="009065CD">
        <w:rPr>
          <w:rFonts w:ascii="Times New Roman" w:hAnsi="Times New Roman"/>
          <w:b/>
          <w:bCs/>
          <w:color w:val="2D2D2D"/>
        </w:rPr>
        <w:t xml:space="preserve"> </w:t>
      </w:r>
      <w:r>
        <w:rPr>
          <w:rFonts w:ascii="Times New Roman" w:hAnsi="Times New Roman"/>
          <w:b/>
          <w:bCs/>
          <w:color w:val="2D2D2D"/>
        </w:rPr>
        <w:t>Бол.</w:t>
      </w:r>
      <w:r w:rsidRPr="004047A5">
        <w:rPr>
          <w:rFonts w:ascii="Times New Roman" w:hAnsi="Times New Roman"/>
          <w:b/>
          <w:bCs/>
          <w:color w:val="2D2D2D"/>
        </w:rPr>
        <w:t xml:space="preserve"> </w:t>
      </w:r>
      <w:r>
        <w:rPr>
          <w:rFonts w:ascii="Times New Roman" w:hAnsi="Times New Roman"/>
          <w:b/>
          <w:bCs/>
          <w:color w:val="2D2D2D"/>
        </w:rPr>
        <w:t>Трехсвятительский пер., д</w:t>
      </w:r>
      <w:r w:rsidRPr="004047A5">
        <w:rPr>
          <w:rFonts w:ascii="Times New Roman" w:hAnsi="Times New Roman"/>
          <w:b/>
          <w:bCs/>
          <w:color w:val="2D2D2D"/>
        </w:rPr>
        <w:t>.</w:t>
      </w:r>
      <w:r>
        <w:rPr>
          <w:rFonts w:ascii="Times New Roman" w:hAnsi="Times New Roman"/>
          <w:b/>
          <w:bCs/>
          <w:color w:val="2D2D2D"/>
        </w:rPr>
        <w:t xml:space="preserve"> 3</w:t>
      </w:r>
      <w:r w:rsidRPr="009065CD">
        <w:rPr>
          <w:rFonts w:ascii="Times New Roman" w:hAnsi="Times New Roman"/>
          <w:b/>
          <w:bCs/>
          <w:color w:val="2D2D2D"/>
        </w:rPr>
        <w:br/>
      </w:r>
      <w:r>
        <w:rPr>
          <w:rFonts w:ascii="Times New Roman" w:hAnsi="Times New Roman"/>
          <w:b/>
          <w:bCs/>
          <w:color w:val="2D2D2D"/>
        </w:rPr>
        <w:t>НИУ «Высшая школа экономики»</w:t>
      </w:r>
      <w:r w:rsidRPr="009065CD">
        <w:rPr>
          <w:rFonts w:ascii="Times New Roman" w:hAnsi="Times New Roman"/>
          <w:b/>
          <w:bCs/>
          <w:color w:val="2D2D2D"/>
        </w:rPr>
        <w:t>,</w:t>
      </w:r>
      <w:r>
        <w:rPr>
          <w:rFonts w:ascii="Times New Roman" w:hAnsi="Times New Roman"/>
          <w:b/>
          <w:bCs/>
          <w:color w:val="2D2D2D"/>
        </w:rPr>
        <w:t xml:space="preserve"> Факультет права, конференц-залы 200 и 311</w:t>
      </w:r>
    </w:p>
    <w:p w:rsidR="00C95A5D" w:rsidRDefault="00C95A5D" w:rsidP="00C95A5D">
      <w:pPr>
        <w:spacing w:after="80"/>
        <w:jc w:val="center"/>
        <w:rPr>
          <w:rFonts w:ascii="Times New Roman" w:hAnsi="Times New Roman"/>
          <w:b/>
          <w:bCs/>
          <w:color w:val="2D2D2D"/>
        </w:rPr>
      </w:pPr>
    </w:p>
    <w:p w:rsidR="00A70091" w:rsidRPr="00C95A5D" w:rsidRDefault="00C95A5D" w:rsidP="00C95A5D">
      <w:pPr>
        <w:spacing w:after="80"/>
        <w:jc w:val="center"/>
        <w:rPr>
          <w:rFonts w:ascii="Times New Roman" w:hAnsi="Times New Roman"/>
          <w:b/>
          <w:bCs/>
          <w:color w:val="0000FF"/>
          <w:u w:val="single"/>
        </w:rPr>
      </w:pPr>
      <w:r>
        <w:rPr>
          <w:rFonts w:ascii="Times New Roman" w:hAnsi="Times New Roman"/>
          <w:b/>
          <w:bCs/>
          <w:color w:val="2D2D2D"/>
        </w:rPr>
        <w:t>Рабочие языки конференции: русский и английский</w:t>
      </w:r>
      <w:r w:rsidRPr="00C95A5D">
        <w:rPr>
          <w:rFonts w:ascii="Times New Roman" w:hAnsi="Times New Roman"/>
          <w:b/>
          <w:bCs/>
          <w:color w:val="2D2D2D"/>
        </w:rPr>
        <w:t>.</w:t>
      </w:r>
    </w:p>
    <w:p w:rsidR="0059537F" w:rsidRPr="009065CD" w:rsidRDefault="0059537F" w:rsidP="00A3742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5"/>
      </w:tblGrid>
      <w:tr w:rsidR="00A3742E" w:rsidRPr="001C4C0B" w:rsidTr="001C4C0B">
        <w:tc>
          <w:tcPr>
            <w:tcW w:w="1668" w:type="dxa"/>
            <w:shd w:val="clear" w:color="auto" w:fill="F2F2F2"/>
          </w:tcPr>
          <w:p w:rsidR="00A3742E" w:rsidRPr="001C4C0B" w:rsidRDefault="00A3742E" w:rsidP="00A3742E">
            <w:pPr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>09:30</w:t>
            </w:r>
            <w:r w:rsidR="00805FEC" w:rsidRPr="001C4C0B">
              <w:rPr>
                <w:rFonts w:ascii="Times New Roman" w:hAnsi="Times New Roman"/>
                <w:b/>
              </w:rPr>
              <w:t xml:space="preserve"> – </w:t>
            </w:r>
            <w:r w:rsidRPr="001C4C0B">
              <w:rPr>
                <w:rFonts w:ascii="Times New Roman" w:hAnsi="Times New Roman"/>
                <w:b/>
              </w:rPr>
              <w:t>10:00</w:t>
            </w:r>
          </w:p>
        </w:tc>
        <w:tc>
          <w:tcPr>
            <w:tcW w:w="8505" w:type="dxa"/>
            <w:shd w:val="clear" w:color="auto" w:fill="F2F2F2"/>
          </w:tcPr>
          <w:p w:rsidR="00A3742E" w:rsidRPr="001C4C0B" w:rsidRDefault="009065CD" w:rsidP="001C4C0B">
            <w:pPr>
              <w:spacing w:after="200"/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>Регистрация</w:t>
            </w:r>
          </w:p>
          <w:p w:rsidR="002A57CC" w:rsidRPr="001C4C0B" w:rsidRDefault="002A57CC" w:rsidP="001C4C0B">
            <w:pPr>
              <w:spacing w:after="200"/>
              <w:rPr>
                <w:rFonts w:ascii="Times New Roman" w:hAnsi="Times New Roman"/>
                <w:b/>
              </w:rPr>
            </w:pPr>
          </w:p>
        </w:tc>
      </w:tr>
      <w:tr w:rsidR="00DB7017" w:rsidRPr="001C4C0B" w:rsidTr="001C4C0B">
        <w:trPr>
          <w:trHeight w:val="578"/>
        </w:trPr>
        <w:tc>
          <w:tcPr>
            <w:tcW w:w="1668" w:type="dxa"/>
            <w:shd w:val="clear" w:color="auto" w:fill="F2F2F2"/>
          </w:tcPr>
          <w:p w:rsidR="00DB7017" w:rsidRPr="001C4C0B" w:rsidRDefault="001A71B3" w:rsidP="004047A5">
            <w:pPr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>10:00</w:t>
            </w:r>
          </w:p>
        </w:tc>
        <w:tc>
          <w:tcPr>
            <w:tcW w:w="8505" w:type="dxa"/>
            <w:shd w:val="clear" w:color="auto" w:fill="F2F2F2"/>
          </w:tcPr>
          <w:p w:rsidR="00DB7017" w:rsidRPr="001C4C0B" w:rsidRDefault="001A71B3" w:rsidP="001C4C0B">
            <w:pPr>
              <w:jc w:val="both"/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>Открытие конференции</w:t>
            </w:r>
            <w:r w:rsidR="004D5389" w:rsidRPr="001C4C0B">
              <w:rPr>
                <w:rFonts w:ascii="Times New Roman" w:hAnsi="Times New Roman"/>
                <w:b/>
              </w:rPr>
              <w:t xml:space="preserve">                                                                                Зал 200</w:t>
            </w:r>
          </w:p>
          <w:p w:rsidR="00066AC3" w:rsidRPr="001C4C0B" w:rsidRDefault="00066AC3" w:rsidP="001C4C0B">
            <w:pPr>
              <w:jc w:val="both"/>
              <w:rPr>
                <w:rFonts w:ascii="Times New Roman" w:hAnsi="Times New Roman"/>
                <w:b/>
              </w:rPr>
            </w:pPr>
          </w:p>
          <w:p w:rsidR="00E11873" w:rsidRPr="001C4C0B" w:rsidRDefault="00E11873" w:rsidP="001C4C0B">
            <w:pPr>
              <w:jc w:val="both"/>
              <w:rPr>
                <w:rFonts w:ascii="Times New Roman" w:hAnsi="Times New Roman"/>
                <w:b/>
              </w:rPr>
            </w:pPr>
          </w:p>
          <w:p w:rsidR="00E11873" w:rsidRPr="001C4C0B" w:rsidRDefault="00E11873" w:rsidP="001C4C0B">
            <w:pPr>
              <w:jc w:val="both"/>
              <w:rPr>
                <w:rFonts w:ascii="Times New Roman" w:hAnsi="Times New Roman"/>
              </w:rPr>
            </w:pPr>
            <w:r w:rsidRPr="001C4C0B">
              <w:rPr>
                <w:rFonts w:ascii="Times New Roman" w:hAnsi="Times New Roman"/>
                <w:b/>
              </w:rPr>
              <w:t>Салыгин Евгений Николаевич</w:t>
            </w:r>
            <w:r w:rsidRPr="001C4C0B">
              <w:rPr>
                <w:rFonts w:ascii="Times New Roman" w:hAnsi="Times New Roman"/>
              </w:rPr>
              <w:t>, декан факультета права НИУ ВШЭ</w:t>
            </w:r>
          </w:p>
          <w:p w:rsidR="00E11873" w:rsidRPr="001C4C0B" w:rsidRDefault="00E11873" w:rsidP="001C4C0B">
            <w:pPr>
              <w:jc w:val="both"/>
              <w:rPr>
                <w:rFonts w:ascii="Times New Roman" w:hAnsi="Times New Roman"/>
              </w:rPr>
            </w:pPr>
          </w:p>
          <w:p w:rsidR="001A71B3" w:rsidRPr="001C4C0B" w:rsidRDefault="001A71B3" w:rsidP="001C4C0B">
            <w:pPr>
              <w:jc w:val="both"/>
              <w:rPr>
                <w:rFonts w:ascii="Times New Roman" w:hAnsi="Times New Roman"/>
              </w:rPr>
            </w:pPr>
            <w:r w:rsidRPr="001C4C0B">
              <w:rPr>
                <w:rFonts w:ascii="Times New Roman" w:hAnsi="Times New Roman"/>
                <w:b/>
              </w:rPr>
              <w:t>Прюм Андре</w:t>
            </w:r>
            <w:r w:rsidR="00066AC3" w:rsidRPr="001C4C0B">
              <w:rPr>
                <w:rFonts w:ascii="Times New Roman" w:hAnsi="Times New Roman"/>
                <w:b/>
              </w:rPr>
              <w:t xml:space="preserve">, </w:t>
            </w:r>
            <w:r w:rsidR="00066AC3" w:rsidRPr="001C4C0B">
              <w:rPr>
                <w:rFonts w:ascii="Times New Roman" w:hAnsi="Times New Roman"/>
              </w:rPr>
              <w:t>профессор</w:t>
            </w:r>
            <w:r w:rsidR="002A57CC" w:rsidRPr="001C4C0B">
              <w:rPr>
                <w:rFonts w:ascii="Times New Roman" w:hAnsi="Times New Roman"/>
              </w:rPr>
              <w:t>, заведующий кафедрой банковского, финансового</w:t>
            </w:r>
            <w:r w:rsidR="00066AC3" w:rsidRPr="001C4C0B">
              <w:rPr>
                <w:rFonts w:ascii="Times New Roman" w:hAnsi="Times New Roman"/>
              </w:rPr>
              <w:t xml:space="preserve"> </w:t>
            </w:r>
            <w:r w:rsidR="002A57CC" w:rsidRPr="001C4C0B">
              <w:rPr>
                <w:rFonts w:ascii="Times New Roman" w:hAnsi="Times New Roman"/>
              </w:rPr>
              <w:t xml:space="preserve">и предпринимательского </w:t>
            </w:r>
            <w:r w:rsidR="00066AC3" w:rsidRPr="001C4C0B">
              <w:rPr>
                <w:rFonts w:ascii="Times New Roman" w:hAnsi="Times New Roman"/>
              </w:rPr>
              <w:t>права Университета Люксембурга, декан</w:t>
            </w:r>
            <w:r w:rsidR="00C83859">
              <w:rPr>
                <w:rFonts w:ascii="Times New Roman" w:hAnsi="Times New Roman"/>
              </w:rPr>
              <w:t>-основатель</w:t>
            </w:r>
            <w:r w:rsidR="00066AC3" w:rsidRPr="001C4C0B">
              <w:rPr>
                <w:rFonts w:ascii="Times New Roman" w:hAnsi="Times New Roman"/>
              </w:rPr>
              <w:t xml:space="preserve"> факультета права, экономики и финансов Университета Люксембурга</w:t>
            </w:r>
          </w:p>
          <w:p w:rsidR="00A71959" w:rsidRPr="001C4C0B" w:rsidRDefault="00A71959" w:rsidP="001C4C0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9537F" w:rsidRPr="001C4C0B" w:rsidTr="001C4C0B">
        <w:trPr>
          <w:trHeight w:val="578"/>
        </w:trPr>
        <w:tc>
          <w:tcPr>
            <w:tcW w:w="1668" w:type="dxa"/>
            <w:shd w:val="clear" w:color="auto" w:fill="F2F2F2"/>
          </w:tcPr>
          <w:p w:rsidR="0059537F" w:rsidRPr="001C4C0B" w:rsidRDefault="001A71B3" w:rsidP="00DB7017">
            <w:pPr>
              <w:rPr>
                <w:rFonts w:ascii="Times New Roman" w:hAnsi="Times New Roman"/>
                <w:b/>
                <w:lang w:val="en-GB"/>
              </w:rPr>
            </w:pPr>
            <w:r w:rsidRPr="001C4C0B">
              <w:rPr>
                <w:rFonts w:ascii="Times New Roman" w:hAnsi="Times New Roman"/>
                <w:b/>
              </w:rPr>
              <w:t>10:1</w:t>
            </w:r>
            <w:r w:rsidRPr="001C4C0B">
              <w:rPr>
                <w:rFonts w:ascii="Times New Roman" w:hAnsi="Times New Roman"/>
                <w:b/>
                <w:lang w:val="en-US"/>
              </w:rPr>
              <w:t>0</w:t>
            </w:r>
            <w:r w:rsidRPr="001C4C0B">
              <w:rPr>
                <w:rFonts w:ascii="Times New Roman" w:hAnsi="Times New Roman"/>
                <w:b/>
              </w:rPr>
              <w:t xml:space="preserve"> – 11:45  </w:t>
            </w:r>
            <w:r w:rsidR="00322100" w:rsidRPr="001C4C0B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8505" w:type="dxa"/>
            <w:shd w:val="clear" w:color="auto" w:fill="F2F2F2"/>
          </w:tcPr>
          <w:p w:rsidR="00027E27" w:rsidRPr="001C4C0B" w:rsidRDefault="00027E27" w:rsidP="002A57CC">
            <w:pPr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>Сессия</w:t>
            </w:r>
            <w:r w:rsidR="002A57CC" w:rsidRPr="001C4C0B">
              <w:rPr>
                <w:rFonts w:ascii="Times New Roman" w:hAnsi="Times New Roman"/>
                <w:b/>
              </w:rPr>
              <w:t xml:space="preserve"> </w:t>
            </w:r>
            <w:r w:rsidR="00322100" w:rsidRPr="001C4C0B">
              <w:rPr>
                <w:rFonts w:ascii="Times New Roman" w:hAnsi="Times New Roman"/>
                <w:b/>
                <w:lang w:val="en-US"/>
              </w:rPr>
              <w:t>I</w:t>
            </w:r>
            <w:r w:rsidR="002A57CC" w:rsidRPr="001C4C0B">
              <w:rPr>
                <w:rFonts w:ascii="Times New Roman" w:hAnsi="Times New Roman"/>
                <w:b/>
              </w:rPr>
              <w:t xml:space="preserve"> </w:t>
            </w:r>
            <w:r w:rsidRPr="001C4C0B">
              <w:rPr>
                <w:rFonts w:ascii="Times New Roman" w:hAnsi="Times New Roman"/>
                <w:b/>
              </w:rPr>
              <w:t>«Регулирование потребительского кредитования»</w:t>
            </w:r>
            <w:r w:rsidR="002A57CC" w:rsidRPr="001C4C0B">
              <w:rPr>
                <w:rFonts w:ascii="Times New Roman" w:hAnsi="Times New Roman"/>
                <w:b/>
              </w:rPr>
              <w:t xml:space="preserve">          </w:t>
            </w:r>
            <w:r w:rsidR="004D5389" w:rsidRPr="001C4C0B">
              <w:rPr>
                <w:rFonts w:ascii="Times New Roman" w:hAnsi="Times New Roman"/>
                <w:b/>
              </w:rPr>
              <w:t xml:space="preserve">     Зал</w:t>
            </w:r>
            <w:r w:rsidR="002A57CC" w:rsidRPr="001C4C0B">
              <w:rPr>
                <w:rFonts w:ascii="Times New Roman" w:hAnsi="Times New Roman"/>
                <w:b/>
              </w:rPr>
              <w:t xml:space="preserve"> 200</w:t>
            </w:r>
          </w:p>
          <w:p w:rsidR="00EC40C6" w:rsidRPr="001C4C0B" w:rsidRDefault="00EC40C6" w:rsidP="001C4C0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9537F" w:rsidRPr="001C4C0B" w:rsidTr="001C4C0B">
        <w:trPr>
          <w:trHeight w:val="984"/>
        </w:trPr>
        <w:tc>
          <w:tcPr>
            <w:tcW w:w="1668" w:type="dxa"/>
            <w:shd w:val="clear" w:color="auto" w:fill="auto"/>
          </w:tcPr>
          <w:p w:rsidR="0059537F" w:rsidRPr="001C4C0B" w:rsidRDefault="0059537F" w:rsidP="00A3742E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A71B3" w:rsidRPr="001C4C0B" w:rsidRDefault="00254429" w:rsidP="001C4C0B">
            <w:pPr>
              <w:jc w:val="both"/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>Модератор</w:t>
            </w:r>
            <w:r w:rsidR="00C7704C" w:rsidRPr="001C4C0B">
              <w:rPr>
                <w:rFonts w:ascii="Times New Roman" w:hAnsi="Times New Roman"/>
                <w:b/>
              </w:rPr>
              <w:t>:</w:t>
            </w:r>
            <w:r w:rsidR="001A71B3" w:rsidRPr="001C4C0B">
              <w:rPr>
                <w:rFonts w:ascii="Times New Roman" w:hAnsi="Times New Roman"/>
                <w:b/>
              </w:rPr>
              <w:t xml:space="preserve"> </w:t>
            </w:r>
          </w:p>
          <w:p w:rsidR="001A71B3" w:rsidRPr="001C4C0B" w:rsidRDefault="001A71B3" w:rsidP="001C4C0B">
            <w:pPr>
              <w:jc w:val="both"/>
              <w:rPr>
                <w:rFonts w:ascii="Times New Roman" w:hAnsi="Times New Roman"/>
              </w:rPr>
            </w:pPr>
            <w:r w:rsidRPr="001C4C0B">
              <w:rPr>
                <w:rFonts w:ascii="Times New Roman" w:hAnsi="Times New Roman"/>
                <w:b/>
              </w:rPr>
              <w:t>Вишневский А</w:t>
            </w:r>
            <w:r w:rsidR="002A57CC" w:rsidRPr="001C4C0B">
              <w:rPr>
                <w:rFonts w:ascii="Times New Roman" w:hAnsi="Times New Roman"/>
                <w:b/>
              </w:rPr>
              <w:t>лександр Алекса</w:t>
            </w:r>
            <w:r w:rsidR="00066AC3" w:rsidRPr="001C4C0B">
              <w:rPr>
                <w:rFonts w:ascii="Times New Roman" w:hAnsi="Times New Roman"/>
                <w:b/>
              </w:rPr>
              <w:t>ндрович</w:t>
            </w:r>
            <w:r w:rsidRPr="001C4C0B">
              <w:rPr>
                <w:rFonts w:ascii="Times New Roman" w:hAnsi="Times New Roman"/>
              </w:rPr>
              <w:t xml:space="preserve">, </w:t>
            </w:r>
            <w:r w:rsidR="00066AC3" w:rsidRPr="001C4C0B">
              <w:rPr>
                <w:rFonts w:ascii="Times New Roman" w:hAnsi="Times New Roman"/>
              </w:rPr>
              <w:t xml:space="preserve">профессор кафедры гражданского и предпринимательского права </w:t>
            </w:r>
            <w:r w:rsidRPr="001C4C0B">
              <w:rPr>
                <w:rFonts w:ascii="Times New Roman" w:hAnsi="Times New Roman"/>
              </w:rPr>
              <w:t>НИУ ВШЭ</w:t>
            </w:r>
          </w:p>
          <w:p w:rsidR="00EC40C6" w:rsidRPr="001C4C0B" w:rsidRDefault="00EC40C6" w:rsidP="001C4C0B">
            <w:pPr>
              <w:spacing w:after="200"/>
              <w:rPr>
                <w:rFonts w:ascii="Times New Roman" w:hAnsi="Times New Roman"/>
              </w:rPr>
            </w:pPr>
          </w:p>
          <w:p w:rsidR="00027E27" w:rsidRDefault="004D5389" w:rsidP="001C4C0B">
            <w:pPr>
              <w:jc w:val="both"/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>Участн</w:t>
            </w:r>
            <w:r w:rsidR="001A71B3" w:rsidRPr="001C4C0B">
              <w:rPr>
                <w:rFonts w:ascii="Times New Roman" w:hAnsi="Times New Roman"/>
                <w:b/>
              </w:rPr>
              <w:t>ики</w:t>
            </w:r>
            <w:r w:rsidR="00027E27" w:rsidRPr="001C4C0B">
              <w:rPr>
                <w:rFonts w:ascii="Times New Roman" w:hAnsi="Times New Roman"/>
                <w:b/>
              </w:rPr>
              <w:t>:</w:t>
            </w:r>
          </w:p>
          <w:p w:rsidR="00FF5A10" w:rsidRPr="001C4C0B" w:rsidRDefault="00FF5A10" w:rsidP="001C4C0B">
            <w:pPr>
              <w:jc w:val="both"/>
              <w:rPr>
                <w:rFonts w:ascii="Times New Roman" w:hAnsi="Times New Roman"/>
                <w:b/>
              </w:rPr>
            </w:pPr>
          </w:p>
          <w:p w:rsidR="00283DE1" w:rsidRDefault="00283DE1" w:rsidP="00283DE1">
            <w:pPr>
              <w:jc w:val="both"/>
              <w:rPr>
                <w:rFonts w:ascii="Times New Roman" w:hAnsi="Times New Roman"/>
              </w:rPr>
            </w:pPr>
            <w:r w:rsidRPr="001C4C0B">
              <w:rPr>
                <w:rFonts w:ascii="Times New Roman" w:hAnsi="Times New Roman"/>
                <w:b/>
              </w:rPr>
              <w:t xml:space="preserve">Иванов Антон Александрович, </w:t>
            </w:r>
            <w:r w:rsidRPr="001C4C0B">
              <w:rPr>
                <w:rFonts w:ascii="Times New Roman" w:hAnsi="Times New Roman"/>
              </w:rPr>
              <w:t>научный руководитель факультета права НИУ ВШЭ, профессор, заведующий кафедрой гражданского и предпринимательского права</w:t>
            </w:r>
          </w:p>
          <w:p w:rsidR="00FF5A10" w:rsidRDefault="00FF5A10" w:rsidP="00283DE1">
            <w:pPr>
              <w:jc w:val="both"/>
              <w:rPr>
                <w:rFonts w:ascii="Times New Roman" w:hAnsi="Times New Roman"/>
              </w:rPr>
            </w:pPr>
          </w:p>
          <w:p w:rsidR="009C2D67" w:rsidRDefault="001A71B3" w:rsidP="009C2D67">
            <w:pPr>
              <w:jc w:val="both"/>
              <w:rPr>
                <w:rFonts w:ascii="Times New Roman" w:hAnsi="Times New Roman"/>
              </w:rPr>
            </w:pPr>
            <w:r w:rsidRPr="001C4C0B">
              <w:rPr>
                <w:rFonts w:ascii="Times New Roman" w:hAnsi="Times New Roman"/>
                <w:b/>
              </w:rPr>
              <w:t xml:space="preserve">Элиз Пуайо, </w:t>
            </w:r>
            <w:r w:rsidR="009C2D67">
              <w:rPr>
                <w:rFonts w:ascii="Times New Roman" w:hAnsi="Times New Roman"/>
              </w:rPr>
              <w:t xml:space="preserve">профессор гражданского права </w:t>
            </w:r>
            <w:r w:rsidR="009C2D67" w:rsidRPr="00066AC3">
              <w:rPr>
                <w:rFonts w:ascii="Times New Roman" w:hAnsi="Times New Roman"/>
              </w:rPr>
              <w:t>факультета права, экономики и финансов</w:t>
            </w:r>
            <w:r w:rsidR="009C2D67">
              <w:rPr>
                <w:rFonts w:ascii="Times New Roman" w:hAnsi="Times New Roman"/>
              </w:rPr>
              <w:t xml:space="preserve"> Университета Люксембурга</w:t>
            </w:r>
          </w:p>
          <w:p w:rsidR="00FF5A10" w:rsidRPr="00027E27" w:rsidRDefault="00FF5A10" w:rsidP="009C2D67">
            <w:pPr>
              <w:jc w:val="both"/>
              <w:rPr>
                <w:rFonts w:ascii="Times New Roman" w:hAnsi="Times New Roman"/>
              </w:rPr>
            </w:pPr>
          </w:p>
          <w:p w:rsidR="00DA6055" w:rsidRDefault="002A57CC" w:rsidP="001C4C0B">
            <w:pPr>
              <w:jc w:val="both"/>
              <w:rPr>
                <w:rFonts w:ascii="Times New Roman" w:hAnsi="Times New Roman"/>
              </w:rPr>
            </w:pPr>
            <w:r w:rsidRPr="001C4C0B">
              <w:rPr>
                <w:rFonts w:ascii="Times New Roman" w:hAnsi="Times New Roman"/>
                <w:b/>
              </w:rPr>
              <w:t xml:space="preserve">Иванов Олег </w:t>
            </w:r>
            <w:r w:rsidR="001A71B3" w:rsidRPr="001C4C0B">
              <w:rPr>
                <w:rFonts w:ascii="Times New Roman" w:hAnsi="Times New Roman"/>
                <w:b/>
              </w:rPr>
              <w:t>М</w:t>
            </w:r>
            <w:r w:rsidRPr="001C4C0B">
              <w:rPr>
                <w:rFonts w:ascii="Times New Roman" w:hAnsi="Times New Roman"/>
                <w:b/>
              </w:rPr>
              <w:t>ихайлович</w:t>
            </w:r>
            <w:r w:rsidR="001A71B3" w:rsidRPr="001C4C0B">
              <w:rPr>
                <w:rFonts w:ascii="Times New Roman" w:hAnsi="Times New Roman"/>
                <w:b/>
              </w:rPr>
              <w:t xml:space="preserve">, </w:t>
            </w:r>
            <w:r w:rsidRPr="001C4C0B">
              <w:rPr>
                <w:rFonts w:ascii="Times New Roman" w:hAnsi="Times New Roman"/>
                <w:b/>
              </w:rPr>
              <w:t xml:space="preserve"> </w:t>
            </w:r>
            <w:r w:rsidRPr="001C4C0B">
              <w:rPr>
                <w:rFonts w:ascii="Times New Roman" w:hAnsi="Times New Roman"/>
              </w:rPr>
              <w:t>вице-президент</w:t>
            </w:r>
            <w:r w:rsidRPr="001C4C0B">
              <w:rPr>
                <w:rFonts w:ascii="Times New Roman" w:hAnsi="Times New Roman"/>
                <w:b/>
              </w:rPr>
              <w:t xml:space="preserve"> </w:t>
            </w:r>
            <w:r w:rsidR="001A71B3" w:rsidRPr="001C4C0B">
              <w:rPr>
                <w:rFonts w:ascii="Times New Roman" w:hAnsi="Times New Roman"/>
              </w:rPr>
              <w:t>Ассоциации региональных банков</w:t>
            </w:r>
            <w:r w:rsidRPr="001C4C0B">
              <w:rPr>
                <w:rFonts w:ascii="Times New Roman" w:hAnsi="Times New Roman"/>
              </w:rPr>
              <w:t xml:space="preserve"> России</w:t>
            </w:r>
          </w:p>
          <w:p w:rsidR="00FF5A10" w:rsidRPr="001C4C0B" w:rsidRDefault="00FF5A10" w:rsidP="001C4C0B">
            <w:pPr>
              <w:jc w:val="both"/>
              <w:rPr>
                <w:rFonts w:ascii="Times New Roman" w:hAnsi="Times New Roman"/>
                <w:b/>
              </w:rPr>
            </w:pPr>
          </w:p>
          <w:p w:rsidR="005936F2" w:rsidRPr="00A83568" w:rsidRDefault="005936F2" w:rsidP="001C4C0B">
            <w:pPr>
              <w:jc w:val="both"/>
              <w:rPr>
                <w:rFonts w:ascii="Times New Roman" w:hAnsi="Times New Roman"/>
              </w:rPr>
            </w:pPr>
            <w:r w:rsidRPr="001C4C0B">
              <w:rPr>
                <w:rFonts w:ascii="Times New Roman" w:hAnsi="Times New Roman"/>
                <w:b/>
              </w:rPr>
              <w:t>Карапетов Артем Георгиевич</w:t>
            </w:r>
            <w:r w:rsidRPr="001C4C0B">
              <w:rPr>
                <w:rFonts w:ascii="Times New Roman" w:hAnsi="Times New Roman"/>
              </w:rPr>
              <w:t>, профессор базовой кафедры практической юриспруденции  факультета права НИУ ВШЭ, директор Юридического института «М-Логос»</w:t>
            </w:r>
          </w:p>
          <w:p w:rsidR="00A83568" w:rsidRPr="001B2807" w:rsidRDefault="00A83568" w:rsidP="001C4C0B">
            <w:pPr>
              <w:jc w:val="both"/>
              <w:rPr>
                <w:rFonts w:ascii="Times New Roman" w:hAnsi="Times New Roman"/>
              </w:rPr>
            </w:pPr>
          </w:p>
          <w:p w:rsidR="00A83568" w:rsidRPr="00A83568" w:rsidRDefault="00A83568" w:rsidP="001C4C0B">
            <w:pPr>
              <w:jc w:val="both"/>
              <w:rPr>
                <w:rFonts w:ascii="Times New Roman" w:hAnsi="Times New Roman"/>
              </w:rPr>
            </w:pPr>
            <w:r w:rsidRPr="00A83568">
              <w:rPr>
                <w:rFonts w:ascii="Times New Roman" w:hAnsi="Times New Roman"/>
                <w:b/>
              </w:rPr>
              <w:t>Молодыко Кирилл Юрьевич</w:t>
            </w:r>
            <w:r w:rsidRPr="00A835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83568">
              <w:rPr>
                <w:rFonts w:ascii="Times New Roman" w:hAnsi="Times New Roman"/>
              </w:rPr>
              <w:t>ведущий научный сотрудник Институт права и развития ВШЭ-Сколково</w:t>
            </w:r>
          </w:p>
          <w:p w:rsidR="005936F2" w:rsidRPr="001C4C0B" w:rsidRDefault="005936F2" w:rsidP="001C4C0B">
            <w:pPr>
              <w:jc w:val="both"/>
              <w:rPr>
                <w:rFonts w:ascii="Times New Roman" w:hAnsi="Times New Roman"/>
                <w:b/>
              </w:rPr>
            </w:pPr>
          </w:p>
          <w:p w:rsidR="005936F2" w:rsidRPr="001C4C0B" w:rsidRDefault="005936F2" w:rsidP="001C4C0B">
            <w:pPr>
              <w:jc w:val="both"/>
              <w:rPr>
                <w:rFonts w:ascii="Times New Roman" w:hAnsi="Times New Roman"/>
                <w:b/>
              </w:rPr>
            </w:pPr>
          </w:p>
          <w:p w:rsidR="005936F2" w:rsidRPr="001C4C0B" w:rsidRDefault="005936F2" w:rsidP="001C4C0B">
            <w:pPr>
              <w:jc w:val="both"/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>Темы для обсуждения:</w:t>
            </w:r>
          </w:p>
          <w:p w:rsidR="005F20B3" w:rsidRPr="005F20B3" w:rsidRDefault="005F20B3" w:rsidP="005F20B3">
            <w:pPr>
              <w:spacing w:after="240"/>
              <w:ind w:left="714" w:hanging="357"/>
              <w:rPr>
                <w:rFonts w:ascii="Times New Roman" w:eastAsia="Times New Roman" w:hAnsi="Times New Roman"/>
                <w:color w:val="000000"/>
              </w:rPr>
            </w:pPr>
            <w:r w:rsidRPr="005F20B3">
              <w:rPr>
                <w:rFonts w:ascii="Times New Roman" w:eastAsia="Times New Roman" w:hAnsi="Times New Roman"/>
                <w:color w:val="000000"/>
              </w:rPr>
              <w:t>1. Особенности заключения и условия договора потребительского кредита</w:t>
            </w:r>
            <w:r w:rsidR="009D32C8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5F20B3" w:rsidRPr="005F20B3" w:rsidRDefault="005F20B3" w:rsidP="005F20B3">
            <w:pPr>
              <w:spacing w:after="240"/>
              <w:ind w:left="714" w:hanging="357"/>
              <w:rPr>
                <w:rFonts w:ascii="Times New Roman" w:eastAsia="Times New Roman" w:hAnsi="Times New Roman"/>
                <w:color w:val="000000"/>
              </w:rPr>
            </w:pPr>
            <w:r w:rsidRPr="005F20B3">
              <w:rPr>
                <w:rFonts w:ascii="Times New Roman" w:eastAsia="Times New Roman" w:hAnsi="Times New Roman"/>
                <w:color w:val="000000"/>
              </w:rPr>
              <w:t>2. Потребитель: слабая или сильная сторона отношениях с банком?</w:t>
            </w:r>
          </w:p>
          <w:p w:rsidR="005F20B3" w:rsidRPr="005F20B3" w:rsidRDefault="005F20B3" w:rsidP="005F20B3">
            <w:pPr>
              <w:spacing w:after="240"/>
              <w:ind w:left="714" w:hanging="357"/>
              <w:rPr>
                <w:rFonts w:ascii="Times New Roman" w:eastAsia="Times New Roman" w:hAnsi="Times New Roman"/>
                <w:color w:val="000000"/>
              </w:rPr>
            </w:pPr>
            <w:r w:rsidRPr="005F20B3">
              <w:rPr>
                <w:rFonts w:ascii="Times New Roman" w:eastAsia="Times New Roman" w:hAnsi="Times New Roman"/>
                <w:color w:val="000000"/>
              </w:rPr>
              <w:t>3. Экономический взгляд на регулирование отношений в сфере потребительского кредитования</w:t>
            </w:r>
            <w:r w:rsidR="009D32C8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5F20B3" w:rsidRPr="005F20B3" w:rsidRDefault="005F20B3" w:rsidP="005F20B3">
            <w:pPr>
              <w:spacing w:after="240"/>
              <w:ind w:left="714" w:hanging="357"/>
              <w:rPr>
                <w:rFonts w:ascii="Times New Roman" w:eastAsia="Times New Roman" w:hAnsi="Times New Roman"/>
                <w:color w:val="000000"/>
              </w:rPr>
            </w:pPr>
            <w:r w:rsidRPr="005F20B3">
              <w:rPr>
                <w:rFonts w:ascii="Times New Roman" w:eastAsia="Times New Roman" w:hAnsi="Times New Roman"/>
                <w:color w:val="000000"/>
              </w:rPr>
              <w:t>4. Зарубежный опыт регулирования потребительского кредитования</w:t>
            </w:r>
            <w:r w:rsidR="009D32C8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5F20B3" w:rsidRPr="004153B7" w:rsidRDefault="005F20B3" w:rsidP="004153B7">
            <w:pPr>
              <w:spacing w:after="240"/>
              <w:ind w:left="714" w:hanging="357"/>
              <w:rPr>
                <w:rFonts w:ascii="Times New Roman" w:eastAsia="Times New Roman" w:hAnsi="Times New Roman"/>
                <w:color w:val="000000"/>
              </w:rPr>
            </w:pPr>
            <w:r w:rsidRPr="005F20B3">
              <w:rPr>
                <w:rFonts w:ascii="Times New Roman" w:eastAsia="Times New Roman" w:hAnsi="Times New Roman"/>
                <w:color w:val="000000"/>
              </w:rPr>
              <w:t>5. Возврат просроченных потребительских кредитов: новые законы и старые проблемы</w:t>
            </w:r>
            <w:r w:rsidR="009D32C8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5936F2" w:rsidRPr="001C4C0B" w:rsidRDefault="005936F2" w:rsidP="001C4C0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E2441" w:rsidRPr="001C4C0B" w:rsidTr="001C4C0B">
        <w:trPr>
          <w:trHeight w:val="984"/>
        </w:trPr>
        <w:tc>
          <w:tcPr>
            <w:tcW w:w="1668" w:type="dxa"/>
            <w:shd w:val="clear" w:color="auto" w:fill="auto"/>
          </w:tcPr>
          <w:p w:rsidR="008E2441" w:rsidRPr="001C4C0B" w:rsidRDefault="001A71B3" w:rsidP="00A3742E">
            <w:pPr>
              <w:rPr>
                <w:rFonts w:ascii="Times New Roman" w:hAnsi="Times New Roman"/>
              </w:rPr>
            </w:pPr>
            <w:r w:rsidRPr="001C4C0B">
              <w:rPr>
                <w:rFonts w:ascii="Times New Roman" w:hAnsi="Times New Roman"/>
                <w:b/>
              </w:rPr>
              <w:lastRenderedPageBreak/>
              <w:t>11:45 – 12:00</w:t>
            </w:r>
          </w:p>
        </w:tc>
        <w:tc>
          <w:tcPr>
            <w:tcW w:w="8505" w:type="dxa"/>
            <w:shd w:val="clear" w:color="auto" w:fill="auto"/>
          </w:tcPr>
          <w:p w:rsidR="008E2441" w:rsidRPr="001C4C0B" w:rsidRDefault="001A71B3" w:rsidP="001C4C0B">
            <w:pPr>
              <w:spacing w:after="200"/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>Кофе-брейк</w:t>
            </w:r>
          </w:p>
        </w:tc>
      </w:tr>
      <w:tr w:rsidR="0059537F" w:rsidRPr="001C4C0B" w:rsidTr="001C4C0B">
        <w:trPr>
          <w:trHeight w:val="844"/>
        </w:trPr>
        <w:tc>
          <w:tcPr>
            <w:tcW w:w="1668" w:type="dxa"/>
            <w:shd w:val="clear" w:color="auto" w:fill="F2F2F2"/>
          </w:tcPr>
          <w:p w:rsidR="0059537F" w:rsidRPr="001C4C0B" w:rsidRDefault="001A71B3" w:rsidP="00A3742E">
            <w:pPr>
              <w:rPr>
                <w:rFonts w:ascii="Times New Roman" w:hAnsi="Times New Roman"/>
                <w:b/>
                <w:lang w:val="en-GB"/>
              </w:rPr>
            </w:pPr>
            <w:r w:rsidRPr="001C4C0B">
              <w:rPr>
                <w:rFonts w:ascii="Times New Roman" w:hAnsi="Times New Roman"/>
                <w:b/>
              </w:rPr>
              <w:t>12:00</w:t>
            </w:r>
            <w:r w:rsidRPr="001C4C0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C4C0B">
              <w:rPr>
                <w:rFonts w:ascii="Times New Roman" w:hAnsi="Times New Roman"/>
                <w:b/>
              </w:rPr>
              <w:t xml:space="preserve">– 13:30  </w:t>
            </w:r>
          </w:p>
        </w:tc>
        <w:tc>
          <w:tcPr>
            <w:tcW w:w="8505" w:type="dxa"/>
            <w:shd w:val="clear" w:color="auto" w:fill="F2F2F2"/>
          </w:tcPr>
          <w:p w:rsidR="004047A5" w:rsidRPr="001C4C0B" w:rsidRDefault="004047A5" w:rsidP="001C4C0B">
            <w:pPr>
              <w:jc w:val="right"/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 xml:space="preserve">Сессия  </w:t>
            </w:r>
            <w:r w:rsidRPr="001C4C0B">
              <w:rPr>
                <w:rFonts w:ascii="Times New Roman" w:hAnsi="Times New Roman"/>
                <w:b/>
                <w:lang w:val="en-US"/>
              </w:rPr>
              <w:t>II</w:t>
            </w:r>
            <w:r w:rsidRPr="001C4C0B">
              <w:rPr>
                <w:rFonts w:ascii="Times New Roman" w:hAnsi="Times New Roman"/>
                <w:b/>
              </w:rPr>
              <w:t xml:space="preserve"> «</w:t>
            </w:r>
            <w:r w:rsidR="00017B89" w:rsidRPr="001C4C0B">
              <w:rPr>
                <w:rFonts w:ascii="Times New Roman" w:hAnsi="Times New Roman"/>
                <w:b/>
              </w:rPr>
              <w:t>Банкротство граждан - опыт России, Франции и Люксембурга</w:t>
            </w:r>
            <w:r w:rsidRPr="001C4C0B">
              <w:rPr>
                <w:rFonts w:ascii="Times New Roman" w:hAnsi="Times New Roman"/>
                <w:b/>
              </w:rPr>
              <w:t>»</w:t>
            </w:r>
            <w:r w:rsidR="002A57CC" w:rsidRPr="001C4C0B">
              <w:rPr>
                <w:rFonts w:ascii="Times New Roman" w:hAnsi="Times New Roman"/>
                <w:b/>
              </w:rPr>
              <w:t xml:space="preserve">                                      </w:t>
            </w:r>
            <w:r w:rsidR="00B35871" w:rsidRPr="001C4C0B">
              <w:rPr>
                <w:rFonts w:ascii="Times New Roman" w:hAnsi="Times New Roman"/>
                <w:b/>
              </w:rPr>
              <w:t>Зал</w:t>
            </w:r>
            <w:r w:rsidR="002A57CC" w:rsidRPr="001C4C0B">
              <w:rPr>
                <w:rFonts w:ascii="Times New Roman" w:hAnsi="Times New Roman"/>
                <w:b/>
              </w:rPr>
              <w:t xml:space="preserve"> 200</w:t>
            </w:r>
          </w:p>
          <w:p w:rsidR="00EC40C6" w:rsidRPr="001C4C0B" w:rsidRDefault="00EC40C6" w:rsidP="001C4C0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C40C6" w:rsidRPr="001C4C0B" w:rsidTr="001C4C0B">
        <w:tc>
          <w:tcPr>
            <w:tcW w:w="1668" w:type="dxa"/>
            <w:shd w:val="clear" w:color="auto" w:fill="auto"/>
          </w:tcPr>
          <w:p w:rsidR="00EC40C6" w:rsidRPr="001C4C0B" w:rsidRDefault="00EC40C6" w:rsidP="00A3742E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3D2E8E" w:rsidRPr="001C4C0B" w:rsidRDefault="007B7A7F" w:rsidP="009C2D67">
            <w:pPr>
              <w:jc w:val="both"/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>Модератор</w:t>
            </w:r>
            <w:r w:rsidR="0007595F" w:rsidRPr="001C4C0B">
              <w:rPr>
                <w:rFonts w:ascii="Times New Roman" w:hAnsi="Times New Roman"/>
                <w:b/>
              </w:rPr>
              <w:t xml:space="preserve">: </w:t>
            </w:r>
          </w:p>
          <w:p w:rsidR="002A57CC" w:rsidRDefault="002A57CC" w:rsidP="009C2D67">
            <w:pPr>
              <w:jc w:val="both"/>
              <w:rPr>
                <w:rFonts w:ascii="Times New Roman" w:hAnsi="Times New Roman"/>
              </w:rPr>
            </w:pPr>
            <w:r w:rsidRPr="001C4C0B">
              <w:rPr>
                <w:rFonts w:ascii="Times New Roman" w:hAnsi="Times New Roman"/>
                <w:b/>
              </w:rPr>
              <w:t>Егоров Андрей Владимирович,</w:t>
            </w:r>
            <w:r w:rsidRPr="001C4C0B">
              <w:rPr>
                <w:rFonts w:ascii="Times New Roman" w:hAnsi="Times New Roman"/>
              </w:rPr>
              <w:t xml:space="preserve"> первый заместитель руководителя Исследовательского центра частного права им. С.</w:t>
            </w:r>
            <w:r w:rsidR="00017B89" w:rsidRPr="001C4C0B">
              <w:rPr>
                <w:rFonts w:ascii="Times New Roman" w:hAnsi="Times New Roman"/>
              </w:rPr>
              <w:t>С. Алексеева при Президенте РФ</w:t>
            </w:r>
          </w:p>
          <w:p w:rsidR="009C2D67" w:rsidRPr="001C4C0B" w:rsidRDefault="009C2D67" w:rsidP="009C2D67">
            <w:pPr>
              <w:jc w:val="both"/>
              <w:rPr>
                <w:rFonts w:ascii="Times New Roman" w:hAnsi="Times New Roman"/>
              </w:rPr>
            </w:pPr>
          </w:p>
          <w:p w:rsidR="00017B89" w:rsidRPr="001C4C0B" w:rsidRDefault="004D5389" w:rsidP="001C4C0B">
            <w:pPr>
              <w:jc w:val="both"/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>Участни</w:t>
            </w:r>
            <w:r w:rsidR="00017B89" w:rsidRPr="001C4C0B">
              <w:rPr>
                <w:rFonts w:ascii="Times New Roman" w:hAnsi="Times New Roman"/>
                <w:b/>
              </w:rPr>
              <w:t>ки:</w:t>
            </w:r>
          </w:p>
          <w:p w:rsidR="004D5389" w:rsidRPr="001C4C0B" w:rsidRDefault="004D5389" w:rsidP="001C4C0B">
            <w:pPr>
              <w:jc w:val="both"/>
              <w:rPr>
                <w:rFonts w:ascii="Times New Roman" w:hAnsi="Times New Roman"/>
                <w:b/>
              </w:rPr>
            </w:pPr>
          </w:p>
          <w:p w:rsidR="004D5389" w:rsidRPr="001C4C0B" w:rsidRDefault="004D5389" w:rsidP="001C4C0B">
            <w:pPr>
              <w:jc w:val="both"/>
              <w:rPr>
                <w:rFonts w:ascii="Times New Roman" w:hAnsi="Times New Roman"/>
              </w:rPr>
            </w:pPr>
            <w:r w:rsidRPr="001C4C0B">
              <w:rPr>
                <w:rFonts w:ascii="Times New Roman" w:hAnsi="Times New Roman"/>
                <w:b/>
              </w:rPr>
              <w:t xml:space="preserve">Пьер-Анри Конак, </w:t>
            </w:r>
            <w:r w:rsidRPr="001C4C0B">
              <w:rPr>
                <w:rFonts w:ascii="Times New Roman" w:hAnsi="Times New Roman"/>
              </w:rPr>
              <w:t xml:space="preserve">профессор </w:t>
            </w:r>
            <w:r w:rsidR="00C83859">
              <w:rPr>
                <w:rFonts w:ascii="Times New Roman" w:hAnsi="Times New Roman"/>
              </w:rPr>
              <w:t xml:space="preserve">корпоративного </w:t>
            </w:r>
            <w:r w:rsidRPr="001C4C0B">
              <w:rPr>
                <w:rFonts w:ascii="Times New Roman" w:hAnsi="Times New Roman"/>
              </w:rPr>
              <w:t>права</w:t>
            </w:r>
            <w:r w:rsidR="00C83859">
              <w:rPr>
                <w:rFonts w:ascii="Times New Roman" w:hAnsi="Times New Roman"/>
              </w:rPr>
              <w:t>,</w:t>
            </w:r>
            <w:r w:rsidRPr="001C4C0B">
              <w:rPr>
                <w:rFonts w:ascii="Times New Roman" w:hAnsi="Times New Roman"/>
              </w:rPr>
              <w:t xml:space="preserve"> регулирования финансовых рынков и секьюритизации факультета права, экономики и финансов Университета Люксембурга</w:t>
            </w:r>
          </w:p>
          <w:p w:rsidR="004D5389" w:rsidRPr="00E8317B" w:rsidRDefault="004D5389" w:rsidP="00017B8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B89" w:rsidRPr="00E8317B" w:rsidRDefault="00F63396" w:rsidP="00017B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b/>
                <w:sz w:val="24"/>
                <w:szCs w:val="24"/>
              </w:rPr>
              <w:t>Зайцев Олег Романович</w:t>
            </w:r>
            <w:r w:rsidR="004047A5" w:rsidRPr="00E8317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047A5" w:rsidRPr="00E8317B">
              <w:rPr>
                <w:rFonts w:ascii="Times New Roman" w:hAnsi="Times New Roman"/>
              </w:rPr>
              <w:t xml:space="preserve"> </w:t>
            </w:r>
            <w:r w:rsidR="00017B89" w:rsidRPr="00E8317B">
              <w:rPr>
                <w:rFonts w:ascii="Times New Roman" w:hAnsi="Times New Roman"/>
                <w:sz w:val="24"/>
                <w:szCs w:val="24"/>
              </w:rPr>
              <w:t>консультант Исследовательского центра частного права им. С.С. Алексеева при Президенте РФ</w:t>
            </w:r>
          </w:p>
          <w:p w:rsidR="00017B89" w:rsidRPr="00E8317B" w:rsidRDefault="00017B89" w:rsidP="00017B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17B89" w:rsidRPr="00E8317B" w:rsidRDefault="00017B89" w:rsidP="001C4C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b/>
                <w:sz w:val="24"/>
                <w:szCs w:val="24"/>
              </w:rPr>
              <w:t>Мифтахутдинов Рустем Тимурович</w:t>
            </w:r>
            <w:r w:rsidRPr="00E8317B">
              <w:rPr>
                <w:rFonts w:ascii="Times New Roman" w:hAnsi="Times New Roman"/>
                <w:sz w:val="24"/>
                <w:szCs w:val="24"/>
              </w:rPr>
              <w:t xml:space="preserve">, доцент МГЮА им. </w:t>
            </w:r>
            <w:r w:rsidR="0002281E" w:rsidRPr="00E8317B">
              <w:rPr>
                <w:rFonts w:ascii="Times New Roman" w:hAnsi="Times New Roman"/>
                <w:sz w:val="24"/>
                <w:szCs w:val="24"/>
              </w:rPr>
              <w:t xml:space="preserve">О.Е. </w:t>
            </w:r>
            <w:r w:rsidRPr="00E8317B">
              <w:rPr>
                <w:rFonts w:ascii="Times New Roman" w:hAnsi="Times New Roman"/>
                <w:sz w:val="24"/>
                <w:szCs w:val="24"/>
              </w:rPr>
              <w:t>Кутафина, судья ВАС РФ в отставке</w:t>
            </w:r>
          </w:p>
          <w:p w:rsidR="00F83E90" w:rsidRPr="00E8317B" w:rsidRDefault="00F83E90" w:rsidP="001C4C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389" w:rsidRPr="001C4C0B" w:rsidRDefault="004D5389" w:rsidP="001C4C0B">
            <w:pPr>
              <w:jc w:val="both"/>
              <w:rPr>
                <w:rFonts w:ascii="Times New Roman" w:hAnsi="Times New Roman"/>
              </w:rPr>
            </w:pPr>
          </w:p>
          <w:p w:rsidR="004D5389" w:rsidRPr="001C4C0B" w:rsidRDefault="004D5389" w:rsidP="001C4C0B">
            <w:pPr>
              <w:jc w:val="both"/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>Темы для обсуждения:</w:t>
            </w:r>
          </w:p>
          <w:p w:rsidR="004D5389" w:rsidRPr="00E8317B" w:rsidRDefault="004D5389" w:rsidP="005F20B3">
            <w:pPr>
              <w:pStyle w:val="a7"/>
              <w:spacing w:after="24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sz w:val="24"/>
                <w:szCs w:val="24"/>
              </w:rPr>
              <w:t>1. Условия утверждения судом плана реструктуризации при банкротстве граждан без согласия кредиторов:</w:t>
            </w:r>
          </w:p>
          <w:p w:rsidR="004D5389" w:rsidRPr="00E8317B" w:rsidRDefault="004D5389" w:rsidP="005F20B3">
            <w:pPr>
              <w:pStyle w:val="a7"/>
              <w:spacing w:after="24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sz w:val="24"/>
                <w:szCs w:val="24"/>
              </w:rPr>
              <w:t xml:space="preserve">- применимость </w:t>
            </w:r>
            <w:r w:rsidR="00C6346A" w:rsidRPr="00E8317B">
              <w:rPr>
                <w:rFonts w:ascii="Times New Roman" w:hAnsi="Times New Roman"/>
                <w:sz w:val="24"/>
                <w:szCs w:val="24"/>
              </w:rPr>
              <w:t>навязывания плана</w:t>
            </w:r>
            <w:r w:rsidRPr="00E8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46A" w:rsidRPr="00E8317B">
              <w:rPr>
                <w:rFonts w:ascii="Times New Roman" w:hAnsi="Times New Roman"/>
                <w:sz w:val="24"/>
                <w:szCs w:val="24"/>
              </w:rPr>
              <w:t xml:space="preserve">реструктуризации кредиторам </w:t>
            </w:r>
            <w:r w:rsidRPr="00E8317B">
              <w:rPr>
                <w:rFonts w:ascii="Times New Roman" w:hAnsi="Times New Roman"/>
                <w:sz w:val="24"/>
                <w:szCs w:val="24"/>
              </w:rPr>
              <w:t>для решения проблемы валютной ипотеки;</w:t>
            </w:r>
          </w:p>
          <w:p w:rsidR="004D5389" w:rsidRPr="00E8317B" w:rsidRDefault="004D5389" w:rsidP="005F20B3">
            <w:pPr>
              <w:pStyle w:val="a7"/>
              <w:spacing w:after="24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sz w:val="24"/>
                <w:szCs w:val="24"/>
              </w:rPr>
              <w:t>- обсуждение судом экономической обоснованности плана;</w:t>
            </w:r>
          </w:p>
          <w:p w:rsidR="004D5389" w:rsidRPr="00E8317B" w:rsidRDefault="004D5389" w:rsidP="005F20B3">
            <w:pPr>
              <w:pStyle w:val="a7"/>
              <w:spacing w:after="24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sz w:val="24"/>
                <w:szCs w:val="24"/>
              </w:rPr>
              <w:t xml:space="preserve">- условия </w:t>
            </w:r>
            <w:r w:rsidRPr="00C83859">
              <w:rPr>
                <w:rFonts w:ascii="Times New Roman" w:hAnsi="Times New Roman"/>
                <w:sz w:val="24"/>
                <w:szCs w:val="24"/>
              </w:rPr>
              <w:t xml:space="preserve">удовлетворения </w:t>
            </w:r>
            <w:r w:rsidR="00F176C5" w:rsidRPr="00C83859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8317B">
              <w:rPr>
                <w:rFonts w:ascii="Times New Roman" w:hAnsi="Times New Roman"/>
                <w:sz w:val="24"/>
                <w:szCs w:val="24"/>
              </w:rPr>
              <w:t>залоговых и обычных кредиторов.</w:t>
            </w:r>
          </w:p>
          <w:p w:rsidR="004D5389" w:rsidRPr="00E8317B" w:rsidRDefault="004D5389" w:rsidP="005F20B3">
            <w:pPr>
              <w:pStyle w:val="a7"/>
              <w:spacing w:after="24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sz w:val="24"/>
                <w:szCs w:val="24"/>
              </w:rPr>
              <w:t>2. Неосвобождение от долгов при банкротстве гражданина: материально-</w:t>
            </w:r>
            <w:r w:rsidRPr="00E8317B">
              <w:rPr>
                <w:rFonts w:ascii="Times New Roman" w:hAnsi="Times New Roman"/>
                <w:sz w:val="24"/>
                <w:szCs w:val="24"/>
              </w:rPr>
              <w:lastRenderedPageBreak/>
              <w:t>правовые основания и процедура:</w:t>
            </w:r>
          </w:p>
          <w:p w:rsidR="004D5389" w:rsidRPr="00E8317B" w:rsidRDefault="004D5389" w:rsidP="005F20B3">
            <w:pPr>
              <w:pStyle w:val="a7"/>
              <w:spacing w:after="24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sz w:val="24"/>
                <w:szCs w:val="24"/>
              </w:rPr>
              <w:t>- имеет ли право на освобождение неосторожный должник;</w:t>
            </w:r>
          </w:p>
          <w:p w:rsidR="004D5389" w:rsidRPr="00E8317B" w:rsidRDefault="004D5389" w:rsidP="005F20B3">
            <w:pPr>
              <w:pStyle w:val="a7"/>
              <w:spacing w:after="24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sz w:val="24"/>
                <w:szCs w:val="24"/>
              </w:rPr>
              <w:t>- учитывается ли знание кредитора о неосторожности должника;</w:t>
            </w:r>
          </w:p>
          <w:p w:rsidR="004D5389" w:rsidRPr="00E8317B" w:rsidRDefault="00C83859" w:rsidP="005F20B3">
            <w:pPr>
              <w:pStyle w:val="a7"/>
              <w:spacing w:after="24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может ли </w:t>
            </w:r>
            <w:r w:rsidR="00B81A80" w:rsidRPr="00C83859">
              <w:rPr>
                <w:rFonts w:ascii="Times New Roman" w:hAnsi="Times New Roman"/>
                <w:sz w:val="24"/>
                <w:szCs w:val="24"/>
              </w:rPr>
              <w:t>судья</w:t>
            </w:r>
            <w:r w:rsidR="004D5389" w:rsidRPr="00C83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389" w:rsidRPr="00E8317B">
              <w:rPr>
                <w:rFonts w:ascii="Times New Roman" w:hAnsi="Times New Roman"/>
                <w:sz w:val="24"/>
                <w:szCs w:val="24"/>
              </w:rPr>
              <w:t>лишить освобождения по своей инициативе;</w:t>
            </w:r>
          </w:p>
          <w:p w:rsidR="004D5389" w:rsidRPr="00E8317B" w:rsidRDefault="004D5389" w:rsidP="005F20B3">
            <w:pPr>
              <w:pStyle w:val="a7"/>
              <w:spacing w:after="24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sz w:val="24"/>
                <w:szCs w:val="24"/>
              </w:rPr>
              <w:t>- срок для обращения кредитора за неосвобождением - материальный или процессуальный.</w:t>
            </w:r>
          </w:p>
          <w:p w:rsidR="004D5389" w:rsidRPr="00E8317B" w:rsidRDefault="004D5389" w:rsidP="005F20B3">
            <w:pPr>
              <w:pStyle w:val="a7"/>
              <w:spacing w:after="24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sz w:val="24"/>
                <w:szCs w:val="24"/>
              </w:rPr>
              <w:t>3. Банкротство общего имущества супругов:</w:t>
            </w:r>
          </w:p>
          <w:p w:rsidR="004D5389" w:rsidRPr="00E8317B" w:rsidRDefault="004D5389" w:rsidP="005F20B3">
            <w:pPr>
              <w:pStyle w:val="a7"/>
              <w:spacing w:after="24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sz w:val="24"/>
                <w:szCs w:val="24"/>
              </w:rPr>
              <w:t>- последствия банкротства одного из супругов для другого супруга;</w:t>
            </w:r>
          </w:p>
          <w:p w:rsidR="004D5389" w:rsidRPr="00E8317B" w:rsidRDefault="004D5389" w:rsidP="005F20B3">
            <w:pPr>
              <w:pStyle w:val="a7"/>
              <w:spacing w:after="24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sz w:val="24"/>
                <w:szCs w:val="24"/>
              </w:rPr>
              <w:t>- критерии совместного рассмотрения дел о банкротстве супругов;</w:t>
            </w:r>
          </w:p>
          <w:p w:rsidR="004D5389" w:rsidRPr="004153B7" w:rsidRDefault="004D5389" w:rsidP="004153B7">
            <w:pPr>
              <w:pStyle w:val="a7"/>
              <w:spacing w:after="24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sz w:val="24"/>
                <w:szCs w:val="24"/>
              </w:rPr>
              <w:t>- банкротство общего имущества супругов в случае смерти одного из них.</w:t>
            </w:r>
          </w:p>
        </w:tc>
      </w:tr>
      <w:tr w:rsidR="00EC40C6" w:rsidRPr="001C4C0B" w:rsidTr="001C4C0B">
        <w:tc>
          <w:tcPr>
            <w:tcW w:w="1668" w:type="dxa"/>
            <w:shd w:val="clear" w:color="auto" w:fill="auto"/>
          </w:tcPr>
          <w:p w:rsidR="00EC40C6" w:rsidRPr="001C4C0B" w:rsidRDefault="001A71B3" w:rsidP="004047A5">
            <w:pPr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lastRenderedPageBreak/>
              <w:t>13:30 – 14:30</w:t>
            </w:r>
          </w:p>
        </w:tc>
        <w:tc>
          <w:tcPr>
            <w:tcW w:w="8505" w:type="dxa"/>
            <w:shd w:val="clear" w:color="auto" w:fill="auto"/>
          </w:tcPr>
          <w:p w:rsidR="00791B35" w:rsidRPr="009C2D67" w:rsidRDefault="004047A5" w:rsidP="001C4C0B">
            <w:pPr>
              <w:spacing w:after="200"/>
              <w:rPr>
                <w:rFonts w:ascii="Times New Roman" w:hAnsi="Times New Roman"/>
                <w:b/>
                <w:lang w:val="en-US"/>
              </w:rPr>
            </w:pPr>
            <w:r w:rsidRPr="001C4C0B">
              <w:rPr>
                <w:rFonts w:ascii="Times New Roman" w:hAnsi="Times New Roman"/>
                <w:b/>
              </w:rPr>
              <w:t>Обед</w:t>
            </w:r>
          </w:p>
          <w:p w:rsidR="009441B1" w:rsidRPr="001C4C0B" w:rsidRDefault="009441B1" w:rsidP="001C4C0B">
            <w:pPr>
              <w:spacing w:after="20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C40C6" w:rsidRPr="001C4C0B" w:rsidTr="001C4C0B">
        <w:trPr>
          <w:trHeight w:val="578"/>
        </w:trPr>
        <w:tc>
          <w:tcPr>
            <w:tcW w:w="1668" w:type="dxa"/>
            <w:shd w:val="clear" w:color="auto" w:fill="F2F2F2"/>
          </w:tcPr>
          <w:p w:rsidR="00EC40C6" w:rsidRPr="001C4C0B" w:rsidRDefault="001A71B3" w:rsidP="00C323CD">
            <w:pPr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>14:30 – 17:</w:t>
            </w:r>
            <w:r w:rsidR="00C323CD" w:rsidRPr="001C4C0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8505" w:type="dxa"/>
            <w:shd w:val="clear" w:color="auto" w:fill="F2F2F2"/>
          </w:tcPr>
          <w:p w:rsidR="00F63396" w:rsidRPr="001C4C0B" w:rsidRDefault="004047A5" w:rsidP="001C4C0B">
            <w:pPr>
              <w:jc w:val="both"/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>Круглый стол</w:t>
            </w:r>
            <w:r w:rsidRPr="001C4C0B">
              <w:rPr>
                <w:rFonts w:ascii="Times New Roman" w:hAnsi="Times New Roman"/>
              </w:rPr>
              <w:t xml:space="preserve"> </w:t>
            </w:r>
            <w:r w:rsidRPr="001C4C0B">
              <w:rPr>
                <w:rFonts w:ascii="Times New Roman" w:hAnsi="Times New Roman"/>
                <w:b/>
                <w:lang w:val="en-US"/>
              </w:rPr>
              <w:t>I</w:t>
            </w:r>
            <w:r w:rsidRPr="001C4C0B">
              <w:rPr>
                <w:rFonts w:ascii="Times New Roman" w:hAnsi="Times New Roman"/>
                <w:b/>
              </w:rPr>
              <w:t xml:space="preserve"> «Новое в режиме секьюритизации</w:t>
            </w:r>
            <w:r w:rsidR="00F63396" w:rsidRPr="001C4C0B">
              <w:rPr>
                <w:rFonts w:ascii="Times New Roman" w:hAnsi="Times New Roman"/>
                <w:b/>
              </w:rPr>
              <w:t xml:space="preserve"> в ЕС, Люксембур</w:t>
            </w:r>
            <w:r w:rsidR="00C6346A" w:rsidRPr="001C4C0B">
              <w:rPr>
                <w:rFonts w:ascii="Times New Roman" w:hAnsi="Times New Roman"/>
                <w:b/>
              </w:rPr>
              <w:t>г</w:t>
            </w:r>
            <w:r w:rsidR="00F63396" w:rsidRPr="001C4C0B">
              <w:rPr>
                <w:rFonts w:ascii="Times New Roman" w:hAnsi="Times New Roman"/>
                <w:b/>
              </w:rPr>
              <w:t>е и России</w:t>
            </w:r>
            <w:r w:rsidRPr="001C4C0B">
              <w:rPr>
                <w:rFonts w:ascii="Times New Roman" w:hAnsi="Times New Roman"/>
                <w:b/>
              </w:rPr>
              <w:t>»</w:t>
            </w:r>
            <w:r w:rsidR="00F63396" w:rsidRPr="001C4C0B">
              <w:rPr>
                <w:rFonts w:ascii="Times New Roman" w:hAnsi="Times New Roman"/>
                <w:b/>
              </w:rPr>
              <w:t xml:space="preserve">                                                                               </w:t>
            </w:r>
          </w:p>
          <w:p w:rsidR="00EC40C6" w:rsidRPr="001C4C0B" w:rsidRDefault="004D5389" w:rsidP="001C4C0B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 w:rsidRPr="001C4C0B">
              <w:rPr>
                <w:rFonts w:ascii="Times New Roman" w:hAnsi="Times New Roman"/>
                <w:b/>
              </w:rPr>
              <w:t>Зал</w:t>
            </w:r>
            <w:r w:rsidR="00F63396" w:rsidRPr="001C4C0B">
              <w:rPr>
                <w:rFonts w:ascii="Times New Roman" w:hAnsi="Times New Roman"/>
                <w:b/>
              </w:rPr>
              <w:t xml:space="preserve"> 200</w:t>
            </w:r>
          </w:p>
          <w:p w:rsidR="009441B1" w:rsidRPr="001C4C0B" w:rsidRDefault="009441B1" w:rsidP="001C4C0B">
            <w:pPr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91B35" w:rsidRPr="001C4C0B" w:rsidTr="001C4C0B">
        <w:tc>
          <w:tcPr>
            <w:tcW w:w="1668" w:type="dxa"/>
            <w:shd w:val="clear" w:color="auto" w:fill="auto"/>
          </w:tcPr>
          <w:p w:rsidR="00791B35" w:rsidRPr="001C4C0B" w:rsidRDefault="00791B35" w:rsidP="00E563E6">
            <w:pPr>
              <w:rPr>
                <w:rFonts w:ascii="Times New Roman" w:hAnsi="Times New Roman"/>
              </w:rPr>
            </w:pPr>
          </w:p>
          <w:p w:rsidR="00C323CD" w:rsidRPr="001C4C0B" w:rsidRDefault="00C323CD" w:rsidP="00E563E6">
            <w:pPr>
              <w:rPr>
                <w:rFonts w:ascii="Times New Roman" w:hAnsi="Times New Roman"/>
              </w:rPr>
            </w:pPr>
          </w:p>
          <w:p w:rsidR="00F63396" w:rsidRPr="001C4C0B" w:rsidRDefault="00F63396" w:rsidP="00E563E6">
            <w:pPr>
              <w:rPr>
                <w:rFonts w:ascii="Times New Roman" w:hAnsi="Times New Roman"/>
              </w:rPr>
            </w:pPr>
          </w:p>
          <w:p w:rsidR="00F63396" w:rsidRPr="001C4C0B" w:rsidRDefault="00F63396" w:rsidP="00E563E6">
            <w:pPr>
              <w:rPr>
                <w:rFonts w:ascii="Times New Roman" w:hAnsi="Times New Roman"/>
              </w:rPr>
            </w:pPr>
          </w:p>
          <w:p w:rsidR="00F63396" w:rsidRPr="001C4C0B" w:rsidRDefault="00F63396" w:rsidP="00E563E6">
            <w:pPr>
              <w:rPr>
                <w:rFonts w:ascii="Times New Roman" w:hAnsi="Times New Roman"/>
              </w:rPr>
            </w:pPr>
          </w:p>
          <w:p w:rsidR="00F63396" w:rsidRPr="001C4C0B" w:rsidRDefault="00F63396" w:rsidP="00E563E6">
            <w:pPr>
              <w:rPr>
                <w:rFonts w:ascii="Times New Roman" w:hAnsi="Times New Roman"/>
              </w:rPr>
            </w:pPr>
          </w:p>
          <w:p w:rsidR="00F63396" w:rsidRPr="001C4C0B" w:rsidRDefault="00F63396" w:rsidP="00E563E6">
            <w:pPr>
              <w:rPr>
                <w:rFonts w:ascii="Times New Roman" w:hAnsi="Times New Roman"/>
              </w:rPr>
            </w:pPr>
          </w:p>
          <w:p w:rsidR="00F63396" w:rsidRPr="001C4C0B" w:rsidRDefault="00F63396" w:rsidP="00E563E6">
            <w:pPr>
              <w:rPr>
                <w:rFonts w:ascii="Times New Roman" w:hAnsi="Times New Roman"/>
              </w:rPr>
            </w:pPr>
          </w:p>
          <w:p w:rsidR="00F63396" w:rsidRPr="001C4C0B" w:rsidRDefault="00F63396" w:rsidP="00E563E6">
            <w:pPr>
              <w:rPr>
                <w:rFonts w:ascii="Times New Roman" w:hAnsi="Times New Roman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  <w:lang w:val="en-US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  <w:lang w:val="en-US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  <w:lang w:val="en-US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  <w:lang w:val="en-US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</w:rPr>
            </w:pPr>
          </w:p>
          <w:p w:rsidR="00C323CD" w:rsidRPr="001C4C0B" w:rsidRDefault="00C323CD" w:rsidP="00E563E6">
            <w:pPr>
              <w:rPr>
                <w:rFonts w:ascii="Times New Roman" w:hAnsi="Times New Roman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  <w:lang w:val="en-US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  <w:lang w:val="en-US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  <w:lang w:val="en-US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</w:rPr>
            </w:pPr>
          </w:p>
          <w:p w:rsidR="00C323CD" w:rsidRPr="001C4C0B" w:rsidRDefault="00C323CD" w:rsidP="00E563E6">
            <w:pPr>
              <w:rPr>
                <w:rFonts w:ascii="Times New Roman" w:hAnsi="Times New Roman"/>
              </w:rPr>
            </w:pPr>
          </w:p>
          <w:p w:rsidR="00C323CD" w:rsidRPr="001C4C0B" w:rsidRDefault="00C323CD" w:rsidP="00E563E6">
            <w:pPr>
              <w:rPr>
                <w:rFonts w:ascii="Times New Roman" w:hAnsi="Times New Roman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  <w:lang w:val="en-US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</w:rPr>
            </w:pPr>
          </w:p>
          <w:p w:rsidR="00C323CD" w:rsidRPr="001C4C0B" w:rsidRDefault="00C323CD" w:rsidP="00E563E6">
            <w:pPr>
              <w:rPr>
                <w:rFonts w:ascii="Times New Roman" w:hAnsi="Times New Roman"/>
              </w:rPr>
            </w:pPr>
          </w:p>
          <w:p w:rsidR="00C323CD" w:rsidRPr="001C4C0B" w:rsidRDefault="00C323CD" w:rsidP="00E563E6">
            <w:pPr>
              <w:rPr>
                <w:rFonts w:ascii="Times New Roman" w:hAnsi="Times New Roman"/>
              </w:rPr>
            </w:pPr>
          </w:p>
          <w:p w:rsidR="00C323CD" w:rsidRPr="001C4C0B" w:rsidRDefault="00C323CD" w:rsidP="00E563E6">
            <w:pPr>
              <w:rPr>
                <w:rFonts w:ascii="Times New Roman" w:hAnsi="Times New Roman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  <w:lang w:val="en-US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  <w:lang w:val="en-US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  <w:lang w:val="en-US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  <w:lang w:val="en-US"/>
              </w:rPr>
            </w:pPr>
          </w:p>
          <w:p w:rsidR="00791B35" w:rsidRPr="001C4C0B" w:rsidRDefault="00791B35" w:rsidP="00E563E6">
            <w:pPr>
              <w:rPr>
                <w:rFonts w:ascii="Times New Roman" w:hAnsi="Times New Roman"/>
                <w:b/>
                <w:lang w:val="en-US"/>
              </w:rPr>
            </w:pPr>
          </w:p>
          <w:p w:rsidR="00791B35" w:rsidRPr="001C4C0B" w:rsidRDefault="00791B35" w:rsidP="00C323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F63396" w:rsidRPr="001C4C0B" w:rsidRDefault="004D5389" w:rsidP="009C2D67">
            <w:pPr>
              <w:rPr>
                <w:rFonts w:ascii="Times New Roman" w:hAnsi="Times New Roman"/>
                <w:b/>
                <w:color w:val="000000"/>
              </w:rPr>
            </w:pPr>
            <w:r w:rsidRPr="001C4C0B">
              <w:rPr>
                <w:rFonts w:ascii="Times New Roman" w:hAnsi="Times New Roman"/>
                <w:b/>
                <w:color w:val="000000"/>
              </w:rPr>
              <w:lastRenderedPageBreak/>
              <w:t>Модератор</w:t>
            </w:r>
            <w:r w:rsidR="00F63396" w:rsidRPr="001C4C0B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F63396" w:rsidRPr="001C4C0B" w:rsidRDefault="00F63396" w:rsidP="009C2D67">
            <w:pPr>
              <w:jc w:val="both"/>
              <w:rPr>
                <w:rFonts w:ascii="Times New Roman" w:hAnsi="Times New Roman"/>
              </w:rPr>
            </w:pPr>
            <w:r w:rsidRPr="001C4C0B">
              <w:rPr>
                <w:rFonts w:ascii="Times New Roman" w:hAnsi="Times New Roman"/>
                <w:b/>
              </w:rPr>
              <w:t xml:space="preserve">Иванов Олег Михайлович,  </w:t>
            </w:r>
            <w:r w:rsidRPr="001C4C0B">
              <w:rPr>
                <w:rFonts w:ascii="Times New Roman" w:hAnsi="Times New Roman"/>
              </w:rPr>
              <w:t>вице-президент</w:t>
            </w:r>
            <w:r w:rsidRPr="001C4C0B">
              <w:rPr>
                <w:rFonts w:ascii="Times New Roman" w:hAnsi="Times New Roman"/>
                <w:b/>
              </w:rPr>
              <w:t xml:space="preserve"> </w:t>
            </w:r>
            <w:r w:rsidRPr="001C4C0B">
              <w:rPr>
                <w:rFonts w:ascii="Times New Roman" w:hAnsi="Times New Roman"/>
              </w:rPr>
              <w:t>Ассоциации региональных банков России</w:t>
            </w:r>
          </w:p>
          <w:p w:rsidR="00F63396" w:rsidRPr="001C4C0B" w:rsidRDefault="00F63396" w:rsidP="001C4C0B">
            <w:pPr>
              <w:jc w:val="both"/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</w:rPr>
              <w:t xml:space="preserve"> </w:t>
            </w:r>
          </w:p>
          <w:p w:rsidR="004D5389" w:rsidRPr="001C4C0B" w:rsidRDefault="00791B35" w:rsidP="00F06357">
            <w:pPr>
              <w:rPr>
                <w:rFonts w:ascii="Times New Roman" w:hAnsi="Times New Roman"/>
                <w:b/>
                <w:color w:val="000000"/>
              </w:rPr>
            </w:pPr>
            <w:r w:rsidRPr="001C4C0B">
              <w:rPr>
                <w:rFonts w:ascii="Times New Roman" w:hAnsi="Times New Roman"/>
                <w:color w:val="000000"/>
              </w:rPr>
              <w:br/>
            </w:r>
            <w:r w:rsidR="004D5389" w:rsidRPr="001C4C0B">
              <w:rPr>
                <w:rFonts w:ascii="Times New Roman" w:hAnsi="Times New Roman"/>
                <w:b/>
                <w:color w:val="000000"/>
              </w:rPr>
              <w:t>Участни</w:t>
            </w:r>
            <w:r w:rsidR="00F63396" w:rsidRPr="001C4C0B">
              <w:rPr>
                <w:rFonts w:ascii="Times New Roman" w:hAnsi="Times New Roman"/>
                <w:b/>
                <w:color w:val="000000"/>
              </w:rPr>
              <w:t>ки:</w:t>
            </w:r>
          </w:p>
          <w:p w:rsidR="004D5389" w:rsidRPr="001C4C0B" w:rsidRDefault="004D5389" w:rsidP="001C4C0B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791B35" w:rsidRPr="001C4C0B" w:rsidRDefault="00791B35" w:rsidP="001C4C0B">
            <w:pPr>
              <w:jc w:val="both"/>
              <w:rPr>
                <w:rFonts w:ascii="Times New Roman" w:hAnsi="Times New Roman"/>
                <w:color w:val="000000"/>
              </w:rPr>
            </w:pPr>
            <w:r w:rsidRPr="001C4C0B">
              <w:rPr>
                <w:rFonts w:ascii="Times New Roman" w:hAnsi="Times New Roman"/>
                <w:b/>
                <w:color w:val="000000"/>
              </w:rPr>
              <w:t>Чайковская</w:t>
            </w:r>
            <w:r w:rsidR="00F63396" w:rsidRPr="001C4C0B">
              <w:rPr>
                <w:rFonts w:ascii="Times New Roman" w:hAnsi="Times New Roman"/>
                <w:b/>
                <w:color w:val="000000"/>
              </w:rPr>
              <w:t xml:space="preserve"> Елена </w:t>
            </w:r>
            <w:r w:rsidR="00F63396" w:rsidRPr="001C4C0B">
              <w:rPr>
                <w:rFonts w:ascii="Times New Roman" w:hAnsi="Times New Roman"/>
                <w:b/>
              </w:rPr>
              <w:t>Викторовна</w:t>
            </w:r>
            <w:r w:rsidR="00F63396" w:rsidRPr="001C4C0B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Pr="001C4C0B">
              <w:rPr>
                <w:rFonts w:ascii="Times New Roman" w:eastAsia="Times New Roman" w:hAnsi="Times New Roman"/>
              </w:rPr>
              <w:t xml:space="preserve">Директор департамента развития финансового рынка </w:t>
            </w:r>
            <w:r w:rsidR="00F63396" w:rsidRPr="001C4C0B">
              <w:rPr>
                <w:rFonts w:ascii="Times New Roman" w:eastAsia="Times New Roman" w:hAnsi="Times New Roman"/>
              </w:rPr>
              <w:t>Центрального Банка России</w:t>
            </w:r>
          </w:p>
          <w:p w:rsidR="00791B35" w:rsidRPr="001C4C0B" w:rsidRDefault="00791B35" w:rsidP="001C4C0B">
            <w:pPr>
              <w:jc w:val="both"/>
              <w:rPr>
                <w:rFonts w:ascii="Times New Roman" w:hAnsi="Times New Roman"/>
                <w:i/>
              </w:rPr>
            </w:pPr>
            <w:r w:rsidRPr="001C4C0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E8317B" w:rsidRPr="00A71959" w:rsidRDefault="00E8317B" w:rsidP="00E8317B">
            <w:pPr>
              <w:rPr>
                <w:rFonts w:ascii="Times New Roman" w:hAnsi="Times New Roman"/>
              </w:rPr>
            </w:pPr>
            <w:r w:rsidRPr="00A71959">
              <w:rPr>
                <w:rFonts w:ascii="Times New Roman" w:hAnsi="Times New Roman"/>
                <w:b/>
              </w:rPr>
              <w:t>Киселев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71959">
              <w:rPr>
                <w:rFonts w:ascii="Times New Roman" w:hAnsi="Times New Roman"/>
                <w:b/>
              </w:rPr>
              <w:t>Виктор</w:t>
            </w:r>
            <w:r>
              <w:rPr>
                <w:rFonts w:ascii="Times New Roman" w:hAnsi="Times New Roman"/>
                <w:b/>
              </w:rPr>
              <w:t xml:space="preserve"> Владимирович</w:t>
            </w:r>
            <w:r w:rsidRPr="00A71959">
              <w:rPr>
                <w:rFonts w:ascii="Times New Roman" w:hAnsi="Times New Roman"/>
                <w:b/>
              </w:rPr>
              <w:t>,</w:t>
            </w:r>
            <w:r w:rsidRPr="00A71959">
              <w:rPr>
                <w:rFonts w:ascii="Times New Roman" w:hAnsi="Times New Roman"/>
              </w:rPr>
              <w:t xml:space="preserve"> руководитель департамента, </w:t>
            </w:r>
            <w:r>
              <w:rPr>
                <w:rFonts w:ascii="Times New Roman" w:hAnsi="Times New Roman"/>
              </w:rPr>
              <w:t>МСП Банк</w:t>
            </w:r>
          </w:p>
          <w:p w:rsidR="00791B35" w:rsidRPr="001C4C0B" w:rsidRDefault="00791B35" w:rsidP="001C4C0B">
            <w:pPr>
              <w:jc w:val="both"/>
              <w:rPr>
                <w:rFonts w:ascii="Times New Roman" w:hAnsi="Times New Roman"/>
                <w:i/>
              </w:rPr>
            </w:pPr>
            <w:r w:rsidRPr="001C4C0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323CD" w:rsidRPr="001C4C0B" w:rsidRDefault="00C323CD" w:rsidP="001C4C0B">
            <w:pPr>
              <w:jc w:val="both"/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 xml:space="preserve">Прюм Андре, </w:t>
            </w:r>
            <w:r w:rsidRPr="001C4C0B">
              <w:rPr>
                <w:rFonts w:ascii="Times New Roman" w:hAnsi="Times New Roman"/>
              </w:rPr>
              <w:t>профессор, заведующий кафедрой банковского, финансового и предпринимательского права Университета Люксембурга, декан</w:t>
            </w:r>
            <w:r w:rsidR="00F35EFE" w:rsidRPr="00F35EFE">
              <w:rPr>
                <w:rFonts w:ascii="Times New Roman" w:hAnsi="Times New Roman"/>
              </w:rPr>
              <w:t>-</w:t>
            </w:r>
            <w:r w:rsidR="00F35EFE" w:rsidRPr="001C4C0B">
              <w:rPr>
                <w:rFonts w:ascii="Times New Roman" w:hAnsi="Times New Roman"/>
              </w:rPr>
              <w:t>основател</w:t>
            </w:r>
            <w:r w:rsidR="00F35EFE">
              <w:rPr>
                <w:rFonts w:ascii="Times New Roman" w:hAnsi="Times New Roman"/>
              </w:rPr>
              <w:t>ь</w:t>
            </w:r>
            <w:r w:rsidRPr="001C4C0B">
              <w:rPr>
                <w:rFonts w:ascii="Times New Roman" w:hAnsi="Times New Roman"/>
              </w:rPr>
              <w:t xml:space="preserve"> факультета права, экономики и финансов Университета Люксембурга</w:t>
            </w:r>
          </w:p>
          <w:p w:rsidR="00CA3B62" w:rsidRPr="001C4C0B" w:rsidRDefault="00791B35" w:rsidP="00F06357">
            <w:pPr>
              <w:rPr>
                <w:rFonts w:ascii="Times New Roman" w:hAnsi="Times New Roman"/>
                <w:b/>
                <w:color w:val="000000"/>
              </w:rPr>
            </w:pPr>
            <w:r w:rsidRPr="001C4C0B">
              <w:rPr>
                <w:rFonts w:ascii="Times New Roman" w:hAnsi="Times New Roman"/>
                <w:color w:val="000000"/>
              </w:rPr>
              <w:br/>
            </w:r>
            <w:r w:rsidR="00CA3B62" w:rsidRPr="001C4C0B">
              <w:rPr>
                <w:rFonts w:ascii="Times New Roman" w:hAnsi="Times New Roman"/>
                <w:b/>
                <w:color w:val="000000"/>
              </w:rPr>
              <w:t>Зелезецкий</w:t>
            </w:r>
            <w:r w:rsidR="00C323CD" w:rsidRPr="001C4C0B">
              <w:rPr>
                <w:rFonts w:ascii="Times New Roman" w:hAnsi="Times New Roman"/>
                <w:b/>
                <w:color w:val="000000"/>
              </w:rPr>
              <w:t xml:space="preserve"> Игорь  Викторович,</w:t>
            </w:r>
            <w:r w:rsidRPr="001C4C0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323CD" w:rsidRPr="001C4C0B">
              <w:rPr>
                <w:rFonts w:ascii="Times New Roman" w:hAnsi="Times New Roman"/>
              </w:rPr>
              <w:t xml:space="preserve">Управляющий директор Группы рейтингов структурированных финансовых инструментов, </w:t>
            </w:r>
            <w:r w:rsidR="00CA3B62" w:rsidRPr="001C4C0B">
              <w:rPr>
                <w:rStyle w:val="translation-chunk"/>
                <w:rFonts w:ascii="Times New Roman" w:hAnsi="Times New Roman"/>
              </w:rPr>
              <w:t>Аналитическое кредитное рейтинговое агентство</w:t>
            </w:r>
          </w:p>
          <w:p w:rsidR="00C323CD" w:rsidRPr="001C4C0B" w:rsidRDefault="00C323CD" w:rsidP="001C4C0B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791B35" w:rsidRDefault="00C6346A" w:rsidP="001C4C0B">
            <w:pPr>
              <w:jc w:val="both"/>
              <w:rPr>
                <w:rFonts w:ascii="Times New Roman" w:hAnsi="Times New Roman"/>
                <w:color w:val="000000"/>
              </w:rPr>
            </w:pPr>
            <w:r w:rsidRPr="001C4C0B">
              <w:rPr>
                <w:rFonts w:ascii="Times New Roman" w:hAnsi="Times New Roman"/>
                <w:b/>
                <w:color w:val="000000"/>
              </w:rPr>
              <w:t xml:space="preserve">Лоренцо Сассо, </w:t>
            </w:r>
            <w:r w:rsidRPr="001C4C0B">
              <w:rPr>
                <w:rFonts w:ascii="Times New Roman" w:hAnsi="Times New Roman"/>
                <w:color w:val="000000"/>
              </w:rPr>
              <w:t>доцент  кафедры международного и частного права факультета права НИУ ВШЭ</w:t>
            </w:r>
          </w:p>
          <w:p w:rsidR="00A818CC" w:rsidRDefault="00A818CC" w:rsidP="00A818C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A818CC" w:rsidRPr="00A818CC" w:rsidRDefault="00A818CC" w:rsidP="00A818CC">
            <w:pPr>
              <w:rPr>
                <w:rFonts w:ascii="Times New Roman" w:hAnsi="Times New Roman"/>
              </w:rPr>
            </w:pPr>
            <w:r w:rsidRPr="00A818CC">
              <w:rPr>
                <w:rFonts w:ascii="Times New Roman" w:hAnsi="Times New Roman"/>
                <w:b/>
              </w:rPr>
              <w:t>Паршак Татьяна Владимировна</w:t>
            </w:r>
            <w:r w:rsidRPr="00A818CC">
              <w:rPr>
                <w:rFonts w:ascii="Times New Roman" w:hAnsi="Times New Roman"/>
              </w:rPr>
              <w:t>, старший юрист</w:t>
            </w:r>
            <w:r w:rsidR="009D32C8">
              <w:rPr>
                <w:rFonts w:ascii="Times New Roman" w:hAnsi="Times New Roman"/>
              </w:rPr>
              <w:t>,</w:t>
            </w:r>
            <w:r w:rsidRPr="00A818CC">
              <w:rPr>
                <w:rFonts w:ascii="Times New Roman" w:hAnsi="Times New Roman"/>
              </w:rPr>
              <w:t xml:space="preserve"> </w:t>
            </w:r>
            <w:r w:rsidRPr="00A818CC">
              <w:rPr>
                <w:rFonts w:ascii="Times New Roman" w:hAnsi="Times New Roman"/>
                <w:lang w:val="en-US"/>
              </w:rPr>
              <w:t>Goltsblat</w:t>
            </w:r>
            <w:r w:rsidRPr="00A818CC">
              <w:rPr>
                <w:rFonts w:ascii="Times New Roman" w:hAnsi="Times New Roman"/>
              </w:rPr>
              <w:t xml:space="preserve"> </w:t>
            </w:r>
            <w:r w:rsidRPr="00A818CC">
              <w:rPr>
                <w:rFonts w:ascii="Times New Roman" w:hAnsi="Times New Roman"/>
                <w:lang w:val="en-US"/>
              </w:rPr>
              <w:t>BLP</w:t>
            </w:r>
            <w:r w:rsidRPr="00A818CC">
              <w:rPr>
                <w:rFonts w:ascii="Times New Roman" w:hAnsi="Times New Roman"/>
              </w:rPr>
              <w:t xml:space="preserve"> </w:t>
            </w:r>
          </w:p>
          <w:p w:rsidR="00A818CC" w:rsidRPr="001C4C0B" w:rsidRDefault="00A818CC" w:rsidP="001C4C0B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4D5389" w:rsidRPr="001C4C0B" w:rsidRDefault="00791B35" w:rsidP="001C4C0B">
            <w:pPr>
              <w:jc w:val="both"/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color w:val="000000"/>
              </w:rPr>
              <w:br/>
            </w:r>
            <w:r w:rsidR="004D5389" w:rsidRPr="001C4C0B">
              <w:rPr>
                <w:rFonts w:ascii="Times New Roman" w:hAnsi="Times New Roman"/>
                <w:b/>
              </w:rPr>
              <w:t>Темы для обсуждения:</w:t>
            </w:r>
          </w:p>
          <w:p w:rsidR="004D5389" w:rsidRPr="001C4C0B" w:rsidRDefault="004D5389" w:rsidP="005F20B3">
            <w:pPr>
              <w:spacing w:after="240"/>
              <w:ind w:left="714" w:hanging="357"/>
              <w:rPr>
                <w:rFonts w:ascii="Times New Roman" w:hAnsi="Times New Roman"/>
                <w:color w:val="000000"/>
              </w:rPr>
            </w:pPr>
          </w:p>
          <w:p w:rsidR="004D5389" w:rsidRDefault="004D5389" w:rsidP="005F20B3">
            <w:pPr>
              <w:pStyle w:val="-11"/>
              <w:numPr>
                <w:ilvl w:val="0"/>
                <w:numId w:val="2"/>
              </w:numPr>
              <w:spacing w:after="240"/>
              <w:ind w:left="714" w:hanging="357"/>
              <w:rPr>
                <w:rFonts w:ascii="Times New Roman" w:hAnsi="Times New Roman"/>
                <w:color w:val="000000"/>
              </w:rPr>
            </w:pPr>
            <w:r w:rsidRPr="001C4C0B">
              <w:rPr>
                <w:rStyle w:val="translation-chunk"/>
                <w:rFonts w:ascii="Times New Roman" w:hAnsi="Times New Roman"/>
              </w:rPr>
              <w:lastRenderedPageBreak/>
              <w:t>Регулирование секьюритизации: основные задачи развития российского финансового рынка и роль Центрального Банка России</w:t>
            </w:r>
            <w:r w:rsidR="009D32C8">
              <w:rPr>
                <w:rStyle w:val="translation-chunk"/>
                <w:rFonts w:ascii="Times New Roman" w:hAnsi="Times New Roman"/>
              </w:rPr>
              <w:t>.</w:t>
            </w:r>
            <w:r w:rsidRPr="001C4C0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F5A10" w:rsidRPr="005F20B3" w:rsidRDefault="00FF5A10" w:rsidP="00FF5A10">
            <w:pPr>
              <w:pStyle w:val="-11"/>
              <w:spacing w:after="240"/>
              <w:ind w:left="714"/>
              <w:rPr>
                <w:rFonts w:ascii="Times New Roman" w:hAnsi="Times New Roman"/>
                <w:color w:val="000000"/>
              </w:rPr>
            </w:pPr>
          </w:p>
          <w:p w:rsidR="004D5389" w:rsidRDefault="004D5389" w:rsidP="005F20B3">
            <w:pPr>
              <w:pStyle w:val="-11"/>
              <w:numPr>
                <w:ilvl w:val="0"/>
                <w:numId w:val="2"/>
              </w:numPr>
              <w:spacing w:after="240"/>
              <w:ind w:left="714" w:hanging="357"/>
              <w:rPr>
                <w:rStyle w:val="translation-chunk"/>
                <w:rFonts w:ascii="Times New Roman" w:hAnsi="Times New Roman"/>
              </w:rPr>
            </w:pPr>
            <w:r w:rsidRPr="001C4C0B">
              <w:rPr>
                <w:rStyle w:val="translation-chunk"/>
                <w:rFonts w:ascii="Times New Roman" w:hAnsi="Times New Roman"/>
              </w:rPr>
              <w:t>Секьюритизация малого и среднего бизнеса в России: модели государственной поддержки и роль банка развития</w:t>
            </w:r>
            <w:r w:rsidR="009D32C8">
              <w:rPr>
                <w:rStyle w:val="translation-chunk"/>
                <w:rFonts w:ascii="Times New Roman" w:hAnsi="Times New Roman"/>
              </w:rPr>
              <w:t>.</w:t>
            </w:r>
          </w:p>
          <w:p w:rsidR="00FF5A10" w:rsidRDefault="00FF5A10" w:rsidP="00FF5A10">
            <w:pPr>
              <w:pStyle w:val="-11"/>
              <w:spacing w:after="240"/>
              <w:ind w:left="0"/>
              <w:rPr>
                <w:rStyle w:val="translation-chunk"/>
                <w:rFonts w:ascii="Times New Roman" w:hAnsi="Times New Roman"/>
              </w:rPr>
            </w:pPr>
          </w:p>
          <w:p w:rsidR="004D5389" w:rsidRPr="005F20B3" w:rsidRDefault="004D5389" w:rsidP="005F20B3">
            <w:pPr>
              <w:pStyle w:val="-11"/>
              <w:numPr>
                <w:ilvl w:val="0"/>
                <w:numId w:val="2"/>
              </w:numPr>
              <w:spacing w:after="240"/>
              <w:ind w:left="714" w:hanging="357"/>
              <w:rPr>
                <w:rFonts w:ascii="Times New Roman" w:hAnsi="Times New Roman"/>
                <w:color w:val="000000"/>
              </w:rPr>
            </w:pPr>
            <w:r w:rsidRPr="001C4C0B">
              <w:rPr>
                <w:rFonts w:ascii="Times New Roman" w:hAnsi="Times New Roman"/>
                <w:color w:val="000000"/>
              </w:rPr>
              <w:t>Закон Люксембурга о секьюритизации</w:t>
            </w:r>
            <w:r w:rsidR="009D32C8">
              <w:rPr>
                <w:rFonts w:ascii="Times New Roman" w:hAnsi="Times New Roman"/>
                <w:color w:val="000000"/>
              </w:rPr>
              <w:t>.</w:t>
            </w:r>
          </w:p>
          <w:p w:rsidR="00FF5A10" w:rsidRPr="00FF5A10" w:rsidRDefault="00FF5A10" w:rsidP="00FF5A10">
            <w:pPr>
              <w:pStyle w:val="-11"/>
              <w:spacing w:after="240"/>
              <w:ind w:left="714"/>
              <w:rPr>
                <w:rStyle w:val="translation-chunk"/>
                <w:rFonts w:ascii="Times New Roman" w:hAnsi="Times New Roman"/>
                <w:color w:val="000000"/>
              </w:rPr>
            </w:pPr>
          </w:p>
          <w:p w:rsidR="004D5389" w:rsidRPr="005F20B3" w:rsidRDefault="004D5389" w:rsidP="005F20B3">
            <w:pPr>
              <w:pStyle w:val="-11"/>
              <w:numPr>
                <w:ilvl w:val="0"/>
                <w:numId w:val="2"/>
              </w:numPr>
              <w:spacing w:after="240"/>
              <w:ind w:left="714" w:hanging="357"/>
              <w:rPr>
                <w:rFonts w:ascii="Times New Roman" w:hAnsi="Times New Roman"/>
                <w:color w:val="000000"/>
              </w:rPr>
            </w:pPr>
            <w:r w:rsidRPr="001C4C0B">
              <w:rPr>
                <w:rStyle w:val="translation-chunk"/>
                <w:rFonts w:ascii="Times New Roman" w:hAnsi="Times New Roman"/>
              </w:rPr>
              <w:t>Современные тенденции и перспективы секьюритизации  российских рынков</w:t>
            </w:r>
            <w:r w:rsidR="009D32C8">
              <w:rPr>
                <w:rStyle w:val="translation-chunk"/>
                <w:rFonts w:ascii="Times New Roman" w:hAnsi="Times New Roman"/>
              </w:rPr>
              <w:t>.</w:t>
            </w:r>
            <w:r w:rsidRPr="001C4C0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F5A10" w:rsidRDefault="00FF5A10" w:rsidP="00FF5A10">
            <w:pPr>
              <w:pStyle w:val="-11"/>
              <w:spacing w:after="240"/>
              <w:ind w:left="714"/>
              <w:rPr>
                <w:rFonts w:ascii="Times New Roman" w:hAnsi="Times New Roman"/>
                <w:color w:val="000000"/>
              </w:rPr>
            </w:pPr>
          </w:p>
          <w:p w:rsidR="00F06357" w:rsidRPr="005F20B3" w:rsidRDefault="004D5389" w:rsidP="005F20B3">
            <w:pPr>
              <w:pStyle w:val="-11"/>
              <w:numPr>
                <w:ilvl w:val="0"/>
                <w:numId w:val="2"/>
              </w:numPr>
              <w:spacing w:after="240"/>
              <w:ind w:left="714" w:hanging="357"/>
              <w:rPr>
                <w:rFonts w:ascii="Times New Roman" w:hAnsi="Times New Roman"/>
                <w:color w:val="000000"/>
              </w:rPr>
            </w:pPr>
            <w:r w:rsidRPr="001C4C0B">
              <w:rPr>
                <w:rFonts w:ascii="Times New Roman" w:hAnsi="Times New Roman"/>
                <w:color w:val="000000"/>
              </w:rPr>
              <w:t>Инициатива Европейской комиссии по секьюритизации</w:t>
            </w:r>
            <w:r w:rsidR="009D32C8">
              <w:rPr>
                <w:rFonts w:ascii="Times New Roman" w:hAnsi="Times New Roman"/>
                <w:color w:val="000000"/>
              </w:rPr>
              <w:t>.</w:t>
            </w:r>
          </w:p>
          <w:p w:rsidR="00FF5A10" w:rsidRPr="00FF5A10" w:rsidRDefault="00FF5A10" w:rsidP="00FF5A10">
            <w:pPr>
              <w:pStyle w:val="-11"/>
              <w:spacing w:after="240"/>
              <w:ind w:left="714"/>
              <w:rPr>
                <w:rStyle w:val="translation-chunk"/>
                <w:rFonts w:ascii="Times New Roman" w:hAnsi="Times New Roman"/>
                <w:color w:val="000000"/>
              </w:rPr>
            </w:pPr>
          </w:p>
          <w:p w:rsidR="00126A4B" w:rsidRPr="001B2807" w:rsidRDefault="004D5389" w:rsidP="005F20B3">
            <w:pPr>
              <w:pStyle w:val="-11"/>
              <w:numPr>
                <w:ilvl w:val="0"/>
                <w:numId w:val="2"/>
              </w:numPr>
              <w:spacing w:after="240"/>
              <w:ind w:left="714" w:hanging="357"/>
              <w:rPr>
                <w:rStyle w:val="translation-chunk"/>
                <w:rFonts w:ascii="Times New Roman" w:hAnsi="Times New Roman"/>
                <w:color w:val="000000"/>
              </w:rPr>
            </w:pPr>
            <w:r w:rsidRPr="001C4C0B">
              <w:rPr>
                <w:rStyle w:val="translation-chunk"/>
                <w:rFonts w:ascii="Times New Roman" w:hAnsi="Times New Roman"/>
              </w:rPr>
              <w:t>Базельские правила 2014 года о пруденциальном регулировании секьюритизации и их имплементация в  России</w:t>
            </w:r>
            <w:r w:rsidR="009D32C8">
              <w:rPr>
                <w:rStyle w:val="translation-chunk"/>
                <w:rFonts w:ascii="Times New Roman" w:hAnsi="Times New Roman"/>
              </w:rPr>
              <w:t>.</w:t>
            </w:r>
          </w:p>
          <w:p w:rsidR="001B2807" w:rsidRPr="00C95A5D" w:rsidRDefault="001B2807" w:rsidP="001B2807">
            <w:pPr>
              <w:pStyle w:val="-11"/>
              <w:spacing w:after="240"/>
              <w:ind w:left="0"/>
              <w:rPr>
                <w:rFonts w:ascii="Times New Roman" w:hAnsi="Times New Roman"/>
                <w:color w:val="000000"/>
              </w:rPr>
            </w:pPr>
          </w:p>
          <w:p w:rsidR="001B2807" w:rsidRPr="00C95A5D" w:rsidRDefault="001B2807" w:rsidP="001B2807">
            <w:pPr>
              <w:pStyle w:val="-11"/>
              <w:spacing w:after="240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91B35" w:rsidRPr="001C4C0B" w:rsidTr="001C4C0B">
        <w:tc>
          <w:tcPr>
            <w:tcW w:w="1668" w:type="dxa"/>
            <w:shd w:val="clear" w:color="auto" w:fill="F2F2F2"/>
          </w:tcPr>
          <w:p w:rsidR="00791B35" w:rsidRPr="001C4C0B" w:rsidRDefault="00791B35" w:rsidP="00C323CD">
            <w:pPr>
              <w:rPr>
                <w:rFonts w:ascii="Times New Roman" w:hAnsi="Times New Roman"/>
                <w:b/>
                <w:lang w:val="en-GB"/>
              </w:rPr>
            </w:pPr>
            <w:r w:rsidRPr="001C4C0B">
              <w:rPr>
                <w:rFonts w:ascii="Times New Roman" w:hAnsi="Times New Roman"/>
                <w:b/>
                <w:lang w:val="en-GB"/>
              </w:rPr>
              <w:lastRenderedPageBreak/>
              <w:t>1</w:t>
            </w:r>
            <w:r w:rsidRPr="001C4C0B">
              <w:rPr>
                <w:rFonts w:ascii="Times New Roman" w:hAnsi="Times New Roman"/>
                <w:b/>
              </w:rPr>
              <w:t>4</w:t>
            </w:r>
            <w:r w:rsidRPr="001C4C0B">
              <w:rPr>
                <w:rFonts w:ascii="Times New Roman" w:hAnsi="Times New Roman"/>
                <w:b/>
                <w:lang w:val="en-GB"/>
              </w:rPr>
              <w:t>:</w:t>
            </w:r>
            <w:r w:rsidRPr="001C4C0B">
              <w:rPr>
                <w:rFonts w:ascii="Times New Roman" w:hAnsi="Times New Roman"/>
                <w:b/>
              </w:rPr>
              <w:t>30</w:t>
            </w:r>
            <w:r w:rsidRPr="001C4C0B">
              <w:rPr>
                <w:rFonts w:ascii="Times New Roman" w:hAnsi="Times New Roman"/>
                <w:b/>
                <w:lang w:val="en-GB"/>
              </w:rPr>
              <w:t xml:space="preserve"> – 17:</w:t>
            </w:r>
            <w:r w:rsidR="00C323CD" w:rsidRPr="001C4C0B">
              <w:rPr>
                <w:rFonts w:ascii="Times New Roman" w:hAnsi="Times New Roman"/>
                <w:b/>
              </w:rPr>
              <w:t>0</w:t>
            </w:r>
            <w:r w:rsidRPr="001C4C0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5" w:type="dxa"/>
            <w:shd w:val="clear" w:color="auto" w:fill="F2F2F2"/>
          </w:tcPr>
          <w:p w:rsidR="00C323CD" w:rsidRPr="001C4C0B" w:rsidRDefault="00791B35" w:rsidP="00076CFC">
            <w:pPr>
              <w:rPr>
                <w:rFonts w:ascii="Times New Roman" w:eastAsia="Times New Roman" w:hAnsi="Times New Roman"/>
              </w:rPr>
            </w:pPr>
            <w:r w:rsidRPr="001C4C0B">
              <w:rPr>
                <w:rFonts w:ascii="Times New Roman" w:hAnsi="Times New Roman"/>
                <w:b/>
              </w:rPr>
              <w:t xml:space="preserve">Круглый стол </w:t>
            </w:r>
            <w:r w:rsidRPr="001C4C0B">
              <w:rPr>
                <w:rFonts w:ascii="Times New Roman" w:hAnsi="Times New Roman"/>
                <w:b/>
                <w:lang w:val="en-US"/>
              </w:rPr>
              <w:t>II</w:t>
            </w:r>
            <w:r w:rsidRPr="001C4C0B">
              <w:rPr>
                <w:rFonts w:ascii="Times New Roman" w:hAnsi="Times New Roman"/>
                <w:b/>
              </w:rPr>
              <w:t xml:space="preserve"> «</w:t>
            </w:r>
            <w:r w:rsidR="00076CFC" w:rsidRPr="001C4C0B">
              <w:rPr>
                <w:rFonts w:ascii="Times New Roman" w:eastAsia="Times New Roman" w:hAnsi="Times New Roman"/>
                <w:b/>
              </w:rPr>
              <w:t>Актуальные вопросы международного налогового права</w:t>
            </w:r>
            <w:r w:rsidRPr="001C4C0B">
              <w:rPr>
                <w:rFonts w:ascii="Times New Roman" w:hAnsi="Times New Roman"/>
                <w:b/>
              </w:rPr>
              <w:t xml:space="preserve">» </w:t>
            </w:r>
          </w:p>
          <w:p w:rsidR="00EA47BA" w:rsidRDefault="00CA3B62" w:rsidP="001C4C0B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1C4C0B">
              <w:rPr>
                <w:rFonts w:ascii="Times New Roman" w:hAnsi="Times New Roman"/>
                <w:b/>
              </w:rPr>
              <w:t>(</w:t>
            </w:r>
            <w:r w:rsidR="00791B35" w:rsidRPr="001C4C0B">
              <w:rPr>
                <w:rFonts w:ascii="Times New Roman" w:hAnsi="Times New Roman"/>
                <w:b/>
              </w:rPr>
              <w:t>на английском языке</w:t>
            </w:r>
            <w:r w:rsidRPr="001C4C0B">
              <w:rPr>
                <w:rFonts w:ascii="Times New Roman" w:hAnsi="Times New Roman"/>
                <w:b/>
              </w:rPr>
              <w:t>)</w:t>
            </w:r>
            <w:r w:rsidR="00C323CD" w:rsidRPr="001C4C0B">
              <w:rPr>
                <w:rFonts w:ascii="Times New Roman" w:hAnsi="Times New Roman"/>
                <w:b/>
              </w:rPr>
              <w:t xml:space="preserve">                                                                              </w:t>
            </w:r>
          </w:p>
          <w:p w:rsidR="00791B35" w:rsidRDefault="00C323CD" w:rsidP="00EA47BA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 w:rsidRPr="001C4C0B">
              <w:rPr>
                <w:rFonts w:ascii="Times New Roman" w:hAnsi="Times New Roman"/>
                <w:b/>
              </w:rPr>
              <w:t xml:space="preserve">   </w:t>
            </w:r>
            <w:r w:rsidR="00F06357" w:rsidRPr="001C4C0B">
              <w:rPr>
                <w:rFonts w:ascii="Times New Roman" w:hAnsi="Times New Roman"/>
                <w:b/>
              </w:rPr>
              <w:t xml:space="preserve"> Зал</w:t>
            </w:r>
            <w:r w:rsidRPr="001C4C0B">
              <w:rPr>
                <w:rFonts w:ascii="Times New Roman" w:hAnsi="Times New Roman"/>
                <w:b/>
              </w:rPr>
              <w:t xml:space="preserve"> 311</w:t>
            </w:r>
          </w:p>
          <w:p w:rsidR="001B2807" w:rsidRPr="001B2807" w:rsidRDefault="001B2807" w:rsidP="001C4C0B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4153B7" w:rsidRPr="001C4C0B" w:rsidRDefault="00791B35" w:rsidP="001C4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91B35" w:rsidRPr="00257E82" w:rsidTr="001C4C0B">
        <w:tc>
          <w:tcPr>
            <w:tcW w:w="1668" w:type="dxa"/>
            <w:shd w:val="clear" w:color="auto" w:fill="auto"/>
          </w:tcPr>
          <w:p w:rsidR="00791B35" w:rsidRPr="001C4C0B" w:rsidRDefault="00791B35" w:rsidP="00A3742E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F06357" w:rsidRPr="00E8317B" w:rsidRDefault="00F06357" w:rsidP="009C2D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17B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9441B1" w:rsidRPr="00E8317B" w:rsidRDefault="009441B1" w:rsidP="009C2D67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Мачехин Виктор Александрович</w:t>
            </w:r>
            <w:r w:rsidRPr="00E8317B">
              <w:rPr>
                <w:rFonts w:ascii="Times New Roman" w:hAnsi="Times New Roman"/>
                <w:color w:val="000000"/>
                <w:sz w:val="24"/>
                <w:szCs w:val="24"/>
              </w:rPr>
              <w:t>, Глава налоговой практики в России, юридическая компания «Linklaters», доцент  факультета права НИУ ВШЭ, МГЮА им. О.Е. Кутафина, Финансового Университета при Правительстве РФ</w:t>
            </w:r>
          </w:p>
          <w:p w:rsidR="00B35871" w:rsidRPr="00E8317B" w:rsidRDefault="00B35871" w:rsidP="00076CF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CFC" w:rsidRPr="00E8317B" w:rsidRDefault="00F06357" w:rsidP="00076CF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8317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="00076CFC" w:rsidRPr="00E831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76CFC" w:rsidRPr="00E8317B" w:rsidRDefault="00076CFC" w:rsidP="00076C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04521" w:rsidRPr="001C4C0B" w:rsidRDefault="00604521" w:rsidP="001C4C0B">
            <w:pPr>
              <w:jc w:val="both"/>
              <w:rPr>
                <w:rFonts w:ascii="Times New Roman" w:hAnsi="Times New Roman"/>
                <w:b/>
              </w:rPr>
            </w:pPr>
            <w:r w:rsidRPr="001C4C0B">
              <w:rPr>
                <w:rFonts w:ascii="Times New Roman" w:hAnsi="Times New Roman"/>
                <w:b/>
              </w:rPr>
              <w:t>Вернер Хаслехнер</w:t>
            </w:r>
            <w:r w:rsidRPr="001C4C0B">
              <w:rPr>
                <w:rFonts w:ascii="Times New Roman" w:hAnsi="Times New Roman"/>
              </w:rPr>
              <w:t xml:space="preserve">, профессор европейского и международного </w:t>
            </w:r>
            <w:r w:rsidR="00C6346A" w:rsidRPr="001C4C0B">
              <w:rPr>
                <w:rFonts w:ascii="Times New Roman" w:hAnsi="Times New Roman"/>
              </w:rPr>
              <w:t>налого</w:t>
            </w:r>
            <w:r w:rsidRPr="001C4C0B">
              <w:rPr>
                <w:rFonts w:ascii="Times New Roman" w:hAnsi="Times New Roman"/>
              </w:rPr>
              <w:t>во</w:t>
            </w:r>
            <w:r w:rsidR="00C6346A" w:rsidRPr="001C4C0B">
              <w:rPr>
                <w:rFonts w:ascii="Times New Roman" w:hAnsi="Times New Roman"/>
              </w:rPr>
              <w:t>го</w:t>
            </w:r>
            <w:r w:rsidR="00C83859">
              <w:rPr>
                <w:rFonts w:ascii="Times New Roman" w:hAnsi="Times New Roman"/>
              </w:rPr>
              <w:t xml:space="preserve"> права</w:t>
            </w:r>
            <w:r w:rsidRPr="001C4C0B">
              <w:rPr>
                <w:rFonts w:ascii="Times New Roman" w:hAnsi="Times New Roman"/>
              </w:rPr>
              <w:t xml:space="preserve"> факультета права, экономики и финансов Университета Люксембурга</w:t>
            </w:r>
          </w:p>
          <w:p w:rsidR="003F5D00" w:rsidRPr="00E8317B" w:rsidRDefault="003F5D00" w:rsidP="00076C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76CFC" w:rsidRPr="00E8317B" w:rsidRDefault="003F5D00" w:rsidP="00076C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b/>
                <w:sz w:val="24"/>
                <w:szCs w:val="24"/>
              </w:rPr>
              <w:t>Брук Борис Яковлевич</w:t>
            </w:r>
            <w:r w:rsidRPr="00E8317B">
              <w:rPr>
                <w:rFonts w:ascii="Times New Roman" w:hAnsi="Times New Roman"/>
                <w:sz w:val="24"/>
                <w:szCs w:val="24"/>
              </w:rPr>
              <w:t>, советник московского офиса Dentons</w:t>
            </w:r>
          </w:p>
          <w:p w:rsidR="003F5D00" w:rsidRPr="00E8317B" w:rsidRDefault="003F5D00" w:rsidP="00076C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76CFC" w:rsidRPr="00E8317B" w:rsidRDefault="00A71959" w:rsidP="00076C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317B">
              <w:rPr>
                <w:rFonts w:ascii="Times New Roman" w:hAnsi="Times New Roman"/>
                <w:b/>
                <w:sz w:val="24"/>
                <w:szCs w:val="24"/>
              </w:rPr>
              <w:t>Коннов Олег Юрьевич</w:t>
            </w:r>
            <w:r w:rsidR="00076CFC" w:rsidRPr="00E8317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76CFC" w:rsidRPr="00E8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D00" w:rsidRPr="00E8317B">
              <w:rPr>
                <w:rFonts w:ascii="Times New Roman" w:hAnsi="Times New Roman"/>
                <w:sz w:val="24"/>
                <w:szCs w:val="24"/>
              </w:rPr>
              <w:t>партнер, юридическая компания «</w:t>
            </w:r>
            <w:r w:rsidR="00076CFC" w:rsidRPr="001C4C0B">
              <w:rPr>
                <w:rFonts w:ascii="Times New Roman" w:hAnsi="Times New Roman"/>
                <w:sz w:val="24"/>
                <w:szCs w:val="24"/>
                <w:lang w:val="en-US"/>
              </w:rPr>
              <w:t>Herbert</w:t>
            </w:r>
            <w:r w:rsidR="00076CFC" w:rsidRPr="00E8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CFC" w:rsidRPr="001C4C0B">
              <w:rPr>
                <w:rFonts w:ascii="Times New Roman" w:hAnsi="Times New Roman"/>
                <w:sz w:val="24"/>
                <w:szCs w:val="24"/>
                <w:lang w:val="en-US"/>
              </w:rPr>
              <w:t>Smith</w:t>
            </w:r>
            <w:r w:rsidR="003F5D00" w:rsidRPr="00E831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7758" w:rsidRPr="00E8317B" w:rsidRDefault="00197758" w:rsidP="001C4C0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357" w:rsidRPr="00E8317B" w:rsidRDefault="00F06357" w:rsidP="001C4C0B">
            <w:pPr>
              <w:pStyle w:val="a7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  <w:p w:rsidR="00F06357" w:rsidRPr="007E3207" w:rsidRDefault="00F06357" w:rsidP="001C4C0B">
            <w:pPr>
              <w:pStyle w:val="a7"/>
              <w:jc w:val="both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8317B"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  <w:r w:rsidRPr="007E3207"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E8317B"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  <w:t>для</w:t>
            </w:r>
            <w:r w:rsidRPr="007E3207"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E8317B"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  <w:t>обсуждения</w:t>
            </w:r>
            <w:r w:rsidRPr="007E3207"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FF5A10" w:rsidRPr="007E3207" w:rsidRDefault="00FF5A10" w:rsidP="001C4C0B">
            <w:pPr>
              <w:pStyle w:val="a7"/>
              <w:jc w:val="both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C83859" w:rsidRDefault="00F06357" w:rsidP="00F063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7E82">
              <w:rPr>
                <w:rFonts w:ascii="Times New Roman" w:hAnsi="Times New Roman"/>
                <w:sz w:val="24"/>
                <w:szCs w:val="24"/>
              </w:rPr>
              <w:t>1.</w:t>
            </w:r>
            <w:r w:rsidR="00257E82">
              <w:rPr>
                <w:rFonts w:ascii="Times New Roman" w:hAnsi="Times New Roman"/>
                <w:sz w:val="24"/>
                <w:szCs w:val="24"/>
              </w:rPr>
              <w:t xml:space="preserve"> Осуществление Плана действий </w:t>
            </w:r>
            <w:r w:rsidR="00257E82" w:rsidRPr="00257E82">
              <w:rPr>
                <w:rFonts w:ascii="Times New Roman" w:hAnsi="Times New Roman"/>
                <w:sz w:val="24"/>
                <w:szCs w:val="24"/>
              </w:rPr>
              <w:t>по противодействию размыванию налогооблагаемой базы и перемещению прибыли</w:t>
            </w:r>
            <w:r w:rsidR="00257E8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57E82">
              <w:rPr>
                <w:rFonts w:ascii="Times New Roman" w:hAnsi="Times New Roman"/>
                <w:sz w:val="24"/>
                <w:szCs w:val="24"/>
                <w:lang w:val="en-US"/>
              </w:rPr>
              <w:t>BEPS</w:t>
            </w:r>
            <w:r w:rsidR="00257E82">
              <w:rPr>
                <w:rFonts w:ascii="Times New Roman" w:hAnsi="Times New Roman"/>
                <w:sz w:val="24"/>
                <w:szCs w:val="24"/>
              </w:rPr>
              <w:t>)</w:t>
            </w:r>
            <w:r w:rsidR="00257E82" w:rsidRPr="00257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E82">
              <w:rPr>
                <w:rFonts w:ascii="Times New Roman" w:hAnsi="Times New Roman"/>
                <w:sz w:val="24"/>
                <w:szCs w:val="24"/>
              </w:rPr>
              <w:t>и последующие шаги.</w:t>
            </w:r>
          </w:p>
          <w:p w:rsidR="00FF5A10" w:rsidRDefault="00FF5A10" w:rsidP="00F063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6357" w:rsidRDefault="00F06357" w:rsidP="00F063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7E82">
              <w:rPr>
                <w:rFonts w:ascii="Times New Roman" w:hAnsi="Times New Roman"/>
                <w:sz w:val="24"/>
                <w:szCs w:val="24"/>
              </w:rPr>
              <w:t>2.</w:t>
            </w:r>
            <w:r w:rsidR="00FF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E82">
              <w:rPr>
                <w:rFonts w:ascii="Times New Roman" w:hAnsi="Times New Roman"/>
                <w:sz w:val="24"/>
                <w:szCs w:val="24"/>
              </w:rPr>
              <w:t xml:space="preserve">Нововведения в </w:t>
            </w:r>
            <w:r w:rsidR="00C83859">
              <w:rPr>
                <w:rFonts w:ascii="Times New Roman" w:hAnsi="Times New Roman"/>
                <w:sz w:val="24"/>
                <w:szCs w:val="24"/>
              </w:rPr>
              <w:t xml:space="preserve">международном </w:t>
            </w:r>
            <w:r w:rsidR="00257E82">
              <w:rPr>
                <w:rFonts w:ascii="Times New Roman" w:hAnsi="Times New Roman"/>
                <w:sz w:val="24"/>
                <w:szCs w:val="24"/>
              </w:rPr>
              <w:t>налоговом праве</w:t>
            </w:r>
            <w:r w:rsidR="00C83859">
              <w:rPr>
                <w:rFonts w:ascii="Times New Roman" w:hAnsi="Times New Roman"/>
                <w:sz w:val="24"/>
                <w:szCs w:val="24"/>
              </w:rPr>
              <w:t xml:space="preserve"> ЕС</w:t>
            </w:r>
            <w:r w:rsidR="00257E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5A10" w:rsidRPr="00257E82" w:rsidRDefault="00FF5A10" w:rsidP="00F063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6357" w:rsidRPr="00C95A5D" w:rsidRDefault="00F06357" w:rsidP="00257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7E8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57E82">
              <w:rPr>
                <w:rFonts w:ascii="Times New Roman" w:hAnsi="Times New Roman"/>
                <w:sz w:val="24"/>
                <w:szCs w:val="24"/>
              </w:rPr>
              <w:t xml:space="preserve">Актуальные российские </w:t>
            </w:r>
            <w:r w:rsidR="00C83859">
              <w:rPr>
                <w:rFonts w:ascii="Times New Roman" w:hAnsi="Times New Roman"/>
                <w:sz w:val="24"/>
                <w:szCs w:val="24"/>
              </w:rPr>
              <w:t xml:space="preserve">международные </w:t>
            </w:r>
            <w:r w:rsidR="00257E82">
              <w:rPr>
                <w:rFonts w:ascii="Times New Roman" w:hAnsi="Times New Roman"/>
                <w:sz w:val="24"/>
                <w:szCs w:val="24"/>
              </w:rPr>
              <w:t xml:space="preserve">налоговые споры в </w:t>
            </w:r>
            <w:r w:rsidR="00C83859">
              <w:rPr>
                <w:rFonts w:ascii="Times New Roman" w:hAnsi="Times New Roman"/>
                <w:sz w:val="24"/>
                <w:szCs w:val="24"/>
              </w:rPr>
              <w:t>сфере инвестиционного структурирования</w:t>
            </w:r>
            <w:r w:rsidR="00257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807" w:rsidRPr="00C95A5D" w:rsidRDefault="001B2807" w:rsidP="00257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2807" w:rsidRPr="00C95A5D" w:rsidRDefault="001B2807" w:rsidP="00257E82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2807" w:rsidRPr="00C95A5D" w:rsidRDefault="001B2807" w:rsidP="00257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2807" w:rsidRPr="00C95A5D" w:rsidRDefault="001B2807" w:rsidP="00257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2807" w:rsidRPr="00C95A5D" w:rsidRDefault="001B2807" w:rsidP="00257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91B35" w:rsidRPr="00257E82" w:rsidRDefault="00791B35" w:rsidP="001C4C0B">
            <w:pPr>
              <w:jc w:val="both"/>
              <w:rPr>
                <w:rFonts w:ascii="Times New Roman" w:hAnsi="Times New Roman"/>
              </w:rPr>
            </w:pPr>
          </w:p>
        </w:tc>
      </w:tr>
      <w:tr w:rsidR="00791B35" w:rsidRPr="001C4C0B" w:rsidTr="001C4C0B">
        <w:tc>
          <w:tcPr>
            <w:tcW w:w="1668" w:type="dxa"/>
            <w:shd w:val="clear" w:color="auto" w:fill="F2F2F2"/>
          </w:tcPr>
          <w:p w:rsidR="00791B35" w:rsidRPr="001C4C0B" w:rsidRDefault="00791B35" w:rsidP="00923839">
            <w:pPr>
              <w:rPr>
                <w:rFonts w:ascii="Times New Roman" w:hAnsi="Times New Roman"/>
                <w:b/>
                <w:lang w:val="en-GB"/>
              </w:rPr>
            </w:pPr>
            <w:r w:rsidRPr="001C4C0B">
              <w:rPr>
                <w:rFonts w:ascii="Times New Roman" w:hAnsi="Times New Roman"/>
                <w:b/>
                <w:lang w:val="en-GB"/>
              </w:rPr>
              <w:lastRenderedPageBreak/>
              <w:t>1</w:t>
            </w:r>
            <w:r w:rsidRPr="001C4C0B">
              <w:rPr>
                <w:rFonts w:ascii="Times New Roman" w:hAnsi="Times New Roman"/>
                <w:b/>
              </w:rPr>
              <w:t>4</w:t>
            </w:r>
            <w:r w:rsidRPr="001C4C0B">
              <w:rPr>
                <w:rFonts w:ascii="Times New Roman" w:hAnsi="Times New Roman"/>
                <w:b/>
                <w:lang w:val="en-GB"/>
              </w:rPr>
              <w:t>:</w:t>
            </w:r>
            <w:r w:rsidRPr="001C4C0B">
              <w:rPr>
                <w:rFonts w:ascii="Times New Roman" w:hAnsi="Times New Roman"/>
                <w:b/>
              </w:rPr>
              <w:t>30</w:t>
            </w:r>
            <w:r w:rsidRPr="001C4C0B">
              <w:rPr>
                <w:rFonts w:ascii="Times New Roman" w:hAnsi="Times New Roman"/>
                <w:b/>
                <w:lang w:val="en-GB"/>
              </w:rPr>
              <w:t xml:space="preserve"> – 1</w:t>
            </w:r>
            <w:r w:rsidR="00923839" w:rsidRPr="001C4C0B">
              <w:rPr>
                <w:rFonts w:ascii="Times New Roman" w:hAnsi="Times New Roman"/>
                <w:b/>
                <w:lang w:val="en-GB"/>
              </w:rPr>
              <w:t>6</w:t>
            </w:r>
            <w:r w:rsidRPr="001C4C0B">
              <w:rPr>
                <w:rFonts w:ascii="Times New Roman" w:hAnsi="Times New Roman"/>
                <w:b/>
                <w:lang w:val="en-GB"/>
              </w:rPr>
              <w:t>:</w:t>
            </w:r>
            <w:r w:rsidR="00076CFC" w:rsidRPr="001C4C0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8505" w:type="dxa"/>
            <w:shd w:val="clear" w:color="auto" w:fill="F2F2F2"/>
          </w:tcPr>
          <w:p w:rsidR="00791B35" w:rsidRPr="00C95A5D" w:rsidRDefault="00791B35" w:rsidP="001C4C0B">
            <w:pPr>
              <w:spacing w:after="240"/>
              <w:rPr>
                <w:rFonts w:ascii="Times New Roman" w:eastAsia="Times New Roman" w:hAnsi="Times New Roman"/>
                <w:b/>
                <w:color w:val="000000"/>
              </w:rPr>
            </w:pPr>
            <w:r w:rsidRPr="001C4C0B">
              <w:rPr>
                <w:rFonts w:ascii="Times New Roman" w:hAnsi="Times New Roman"/>
                <w:b/>
              </w:rPr>
              <w:t xml:space="preserve">Круглый стол </w:t>
            </w:r>
            <w:r w:rsidRPr="001C4C0B">
              <w:rPr>
                <w:rFonts w:ascii="Times New Roman" w:hAnsi="Times New Roman"/>
                <w:b/>
                <w:lang w:val="en-US"/>
              </w:rPr>
              <w:t>III</w:t>
            </w:r>
            <w:r w:rsidRPr="001C4C0B">
              <w:rPr>
                <w:rFonts w:ascii="Times New Roman" w:hAnsi="Times New Roman"/>
                <w:b/>
              </w:rPr>
              <w:t xml:space="preserve"> </w:t>
            </w:r>
            <w:r w:rsidRPr="001C4C0B">
              <w:rPr>
                <w:rFonts w:ascii="Times New Roman" w:eastAsia="Times New Roman" w:hAnsi="Times New Roman"/>
                <w:b/>
                <w:color w:val="000000"/>
              </w:rPr>
              <w:t>«Банковская стабильность»</w:t>
            </w:r>
            <w:r w:rsidR="005374AF" w:rsidRPr="001C4C0B">
              <w:rPr>
                <w:rFonts w:ascii="Times New Roman" w:eastAsia="Times New Roman" w:hAnsi="Times New Roman"/>
                <w:b/>
                <w:color w:val="000000"/>
              </w:rPr>
              <w:t xml:space="preserve">                   </w:t>
            </w:r>
            <w:r w:rsidR="00B35871" w:rsidRPr="001C4C0B">
              <w:rPr>
                <w:rFonts w:ascii="Times New Roman" w:eastAsia="Times New Roman" w:hAnsi="Times New Roman"/>
                <w:b/>
                <w:color w:val="000000"/>
              </w:rPr>
              <w:t xml:space="preserve">   </w:t>
            </w:r>
            <w:r w:rsidR="009C2D6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5374AF" w:rsidRPr="001C4C0B">
              <w:rPr>
                <w:rFonts w:ascii="Times New Roman" w:eastAsia="Times New Roman" w:hAnsi="Times New Roman"/>
                <w:b/>
                <w:color w:val="000000"/>
              </w:rPr>
              <w:t xml:space="preserve"> Зал уточняется</w:t>
            </w:r>
          </w:p>
          <w:p w:rsidR="001B2807" w:rsidRPr="00C95A5D" w:rsidRDefault="001B2807" w:rsidP="001C4C0B">
            <w:pPr>
              <w:spacing w:after="240"/>
              <w:rPr>
                <w:rFonts w:ascii="Times New Roman" w:hAnsi="Times New Roman"/>
              </w:rPr>
            </w:pPr>
          </w:p>
        </w:tc>
      </w:tr>
      <w:tr w:rsidR="009A4C48" w:rsidRPr="001C4C0B" w:rsidTr="00893A51">
        <w:trPr>
          <w:trHeight w:val="7843"/>
        </w:trPr>
        <w:tc>
          <w:tcPr>
            <w:tcW w:w="1668" w:type="dxa"/>
            <w:shd w:val="clear" w:color="auto" w:fill="auto"/>
          </w:tcPr>
          <w:p w:rsidR="009A4C48" w:rsidRPr="001C4C0B" w:rsidRDefault="009A4C48" w:rsidP="00E563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9C2D67" w:rsidRDefault="009C2D67" w:rsidP="009C2D67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Модератор:</w:t>
            </w:r>
          </w:p>
          <w:p w:rsidR="009C2D67" w:rsidRDefault="009C2D67" w:rsidP="009C2D67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1C4C0B">
              <w:rPr>
                <w:rFonts w:ascii="Times New Roman" w:eastAsia="Times New Roman" w:hAnsi="Times New Roman"/>
                <w:b/>
                <w:color w:val="000000"/>
              </w:rPr>
              <w:t>Солодков Василий Михайлович,</w:t>
            </w:r>
            <w:r w:rsidRPr="001C4C0B">
              <w:rPr>
                <w:rFonts w:ascii="Times New Roman" w:eastAsia="Times New Roman" w:hAnsi="Times New Roman"/>
                <w:color w:val="000000"/>
              </w:rPr>
              <w:t xml:space="preserve"> директор Банковского института НИУ ВШЭ</w:t>
            </w:r>
          </w:p>
          <w:p w:rsidR="009C2D67" w:rsidRDefault="009C2D67" w:rsidP="001C4C0B">
            <w:pPr>
              <w:spacing w:after="24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9A4C48" w:rsidRPr="001C4C0B" w:rsidRDefault="009A4C48" w:rsidP="001C4C0B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 w:rsidRPr="001C4C0B">
              <w:rPr>
                <w:rFonts w:ascii="Times New Roman" w:eastAsia="Times New Roman" w:hAnsi="Times New Roman"/>
                <w:b/>
                <w:color w:val="000000"/>
              </w:rPr>
              <w:t>Участники:</w:t>
            </w:r>
          </w:p>
          <w:p w:rsidR="009A4C48" w:rsidRPr="008B17BF" w:rsidRDefault="00725AC2" w:rsidP="001C4C0B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Мирошниченко </w:t>
            </w:r>
            <w:r w:rsidR="009A4C48" w:rsidRPr="001C4C0B">
              <w:rPr>
                <w:rFonts w:ascii="Times New Roman" w:eastAsia="Times New Roman" w:hAnsi="Times New Roman"/>
                <w:b/>
                <w:color w:val="000000"/>
              </w:rPr>
              <w:t>Дмитрий Владимирович</w:t>
            </w:r>
            <w:r w:rsidR="009A4C48" w:rsidRPr="001C4C0B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8B17BF" w:rsidRPr="008B17BF">
              <w:rPr>
                <w:rFonts w:ascii="Times New Roman" w:eastAsia="Times New Roman" w:hAnsi="Times New Roman"/>
                <w:color w:val="000000"/>
              </w:rPr>
              <w:t>ведущий эксперт</w:t>
            </w:r>
            <w:r w:rsidR="00FF5A10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</w:rPr>
              <w:t>«Центр</w:t>
            </w:r>
            <w:r w:rsidR="008B17BF" w:rsidRPr="008B17BF">
              <w:rPr>
                <w:rFonts w:ascii="Times New Roman" w:eastAsia="Times New Roman" w:hAnsi="Times New Roman"/>
                <w:color w:val="000000"/>
              </w:rPr>
              <w:t xml:space="preserve"> развития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» </w:t>
            </w:r>
            <w:r w:rsidR="008B17BF" w:rsidRPr="008B17BF">
              <w:rPr>
                <w:rFonts w:ascii="Times New Roman" w:eastAsia="Times New Roman" w:hAnsi="Times New Roman"/>
                <w:color w:val="000000"/>
              </w:rPr>
              <w:t xml:space="preserve"> НИУ-ВШЭ</w:t>
            </w:r>
          </w:p>
          <w:p w:rsidR="009A4C48" w:rsidRPr="001C4C0B" w:rsidRDefault="009A4C48" w:rsidP="001C4C0B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9A4C48" w:rsidRPr="001C4C0B" w:rsidRDefault="009A4C48" w:rsidP="001C4C0B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1C4C0B">
              <w:rPr>
                <w:rFonts w:ascii="Times New Roman" w:eastAsia="Times New Roman" w:hAnsi="Times New Roman"/>
                <w:b/>
                <w:color w:val="000000"/>
              </w:rPr>
              <w:t>Моисеев Сергей Рустамович</w:t>
            </w:r>
            <w:r w:rsidRPr="001C4C0B">
              <w:rPr>
                <w:rFonts w:ascii="Times New Roman" w:eastAsia="Times New Roman" w:hAnsi="Times New Roman"/>
                <w:color w:val="000000"/>
              </w:rPr>
              <w:t xml:space="preserve">,  Заместитель директора </w:t>
            </w:r>
            <w:r w:rsidR="009C2D67">
              <w:rPr>
                <w:rFonts w:ascii="Times New Roman" w:eastAsia="Times New Roman" w:hAnsi="Times New Roman"/>
                <w:color w:val="000000"/>
              </w:rPr>
              <w:t>д</w:t>
            </w:r>
            <w:r w:rsidRPr="001C4C0B">
              <w:rPr>
                <w:rFonts w:ascii="Times New Roman" w:eastAsia="Times New Roman" w:hAnsi="Times New Roman"/>
                <w:color w:val="000000"/>
              </w:rPr>
              <w:t>епартамента финансовой стабильности Центрального Банка России</w:t>
            </w:r>
            <w:r w:rsidRPr="001C4C0B">
              <w:rPr>
                <w:rFonts w:ascii="Times New Roman" w:eastAsia="Times New Roman" w:hAnsi="Times New Roman"/>
                <w:color w:val="000000"/>
              </w:rPr>
              <w:br/>
            </w:r>
          </w:p>
          <w:p w:rsidR="00E563E6" w:rsidRDefault="009A4C48" w:rsidP="00FF5A10">
            <w:pPr>
              <w:jc w:val="both"/>
              <w:rPr>
                <w:rFonts w:ascii="Times New Roman" w:hAnsi="Times New Roman"/>
              </w:rPr>
            </w:pPr>
            <w:r w:rsidRPr="001C4C0B">
              <w:rPr>
                <w:rFonts w:ascii="Times New Roman" w:eastAsia="Times New Roman" w:hAnsi="Times New Roman"/>
                <w:b/>
                <w:color w:val="000000"/>
              </w:rPr>
              <w:t>Мехтиев Эльман</w:t>
            </w:r>
            <w:r w:rsidRPr="001C4C0B">
              <w:rPr>
                <w:rFonts w:ascii="Times New Roman" w:eastAsia="Times New Roman" w:hAnsi="Times New Roman"/>
                <w:color w:val="000000"/>
              </w:rPr>
              <w:t>, вице-президент, Ассоциация российских банков</w:t>
            </w:r>
            <w:r w:rsidRPr="001C4C0B">
              <w:rPr>
                <w:rFonts w:ascii="Times New Roman" w:eastAsia="Times New Roman" w:hAnsi="Times New Roman"/>
                <w:color w:val="000000"/>
              </w:rPr>
              <w:br/>
            </w:r>
            <w:r w:rsidRPr="001C4C0B">
              <w:rPr>
                <w:rFonts w:ascii="Times New Roman" w:eastAsia="Times New Roman" w:hAnsi="Times New Roman"/>
                <w:b/>
                <w:color w:val="000000"/>
              </w:rPr>
              <w:br/>
              <w:t>Луиджи Кончистре,</w:t>
            </w:r>
            <w:r w:rsidRPr="001C4C0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C4C0B">
              <w:rPr>
                <w:rFonts w:ascii="Times New Roman" w:hAnsi="Times New Roman"/>
              </w:rPr>
              <w:t>представитель Банка Италии в России и финансовый атташе при Посольстве Италии</w:t>
            </w:r>
          </w:p>
          <w:p w:rsidR="00FF5A10" w:rsidRPr="00FF5A10" w:rsidRDefault="00FF5A10" w:rsidP="00FF5A10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E563E6" w:rsidRPr="009C2D67" w:rsidRDefault="00E563E6" w:rsidP="001C4C0B">
            <w:pPr>
              <w:spacing w:after="240"/>
              <w:rPr>
                <w:rFonts w:ascii="Times New Roman" w:hAnsi="Times New Roman"/>
                <w:b/>
              </w:rPr>
            </w:pPr>
            <w:r w:rsidRPr="009C2D67">
              <w:rPr>
                <w:rFonts w:ascii="Times New Roman" w:hAnsi="Times New Roman"/>
                <w:b/>
              </w:rPr>
              <w:t>Темы для обсуждения:</w:t>
            </w:r>
          </w:p>
          <w:p w:rsidR="00E563E6" w:rsidRDefault="00307D2E" w:rsidP="005F20B3">
            <w:pPr>
              <w:pStyle w:val="-11"/>
              <w:numPr>
                <w:ilvl w:val="0"/>
                <w:numId w:val="3"/>
              </w:numPr>
              <w:spacing w:after="240"/>
              <w:ind w:left="714" w:hanging="357"/>
              <w:rPr>
                <w:rFonts w:ascii="Times New Roman" w:hAnsi="Times New Roman"/>
              </w:rPr>
            </w:pPr>
            <w:r w:rsidRPr="001C4C0B">
              <w:rPr>
                <w:rFonts w:ascii="Times New Roman" w:hAnsi="Times New Roman"/>
              </w:rPr>
              <w:t>Российские банки в новой реальности</w:t>
            </w:r>
            <w:r w:rsidR="009D32C8">
              <w:rPr>
                <w:rFonts w:ascii="Times New Roman" w:hAnsi="Times New Roman"/>
              </w:rPr>
              <w:t>.</w:t>
            </w:r>
          </w:p>
          <w:p w:rsidR="00FF5A10" w:rsidRPr="001C4C0B" w:rsidRDefault="00FF5A10" w:rsidP="00FF5A10">
            <w:pPr>
              <w:pStyle w:val="-11"/>
              <w:spacing w:after="240"/>
              <w:ind w:left="714"/>
              <w:rPr>
                <w:rFonts w:ascii="Times New Roman" w:hAnsi="Times New Roman"/>
              </w:rPr>
            </w:pPr>
          </w:p>
          <w:p w:rsidR="00307D2E" w:rsidRPr="001C4C0B" w:rsidRDefault="00307D2E" w:rsidP="005F20B3">
            <w:pPr>
              <w:pStyle w:val="-11"/>
              <w:numPr>
                <w:ilvl w:val="0"/>
                <w:numId w:val="3"/>
              </w:numPr>
              <w:spacing w:after="240"/>
              <w:ind w:left="714" w:hanging="357"/>
              <w:rPr>
                <w:rFonts w:ascii="Times New Roman" w:hAnsi="Times New Roman"/>
              </w:rPr>
            </w:pPr>
            <w:r w:rsidRPr="001C4C0B">
              <w:rPr>
                <w:rFonts w:ascii="Times New Roman" w:hAnsi="Times New Roman"/>
              </w:rPr>
              <w:t>Как влияет чистка на стабильность</w:t>
            </w:r>
            <w:r w:rsidR="007C5B63" w:rsidRPr="001C4C0B">
              <w:rPr>
                <w:rFonts w:ascii="Times New Roman" w:hAnsi="Times New Roman"/>
              </w:rPr>
              <w:t xml:space="preserve"> банковского </w:t>
            </w:r>
            <w:r w:rsidRPr="001C4C0B">
              <w:rPr>
                <w:rFonts w:ascii="Times New Roman" w:hAnsi="Times New Roman"/>
              </w:rPr>
              <w:t xml:space="preserve"> сектора</w:t>
            </w:r>
            <w:r w:rsidR="009D32C8">
              <w:rPr>
                <w:rFonts w:ascii="Times New Roman" w:hAnsi="Times New Roman"/>
              </w:rPr>
              <w:t>.</w:t>
            </w:r>
          </w:p>
          <w:p w:rsidR="00FF5A10" w:rsidRDefault="00FF5A10" w:rsidP="00FF5A10">
            <w:pPr>
              <w:pStyle w:val="-11"/>
              <w:spacing w:after="240"/>
              <w:ind w:left="714"/>
              <w:rPr>
                <w:rFonts w:ascii="Times New Roman" w:hAnsi="Times New Roman"/>
              </w:rPr>
            </w:pPr>
          </w:p>
          <w:p w:rsidR="00307D2E" w:rsidRPr="001C4C0B" w:rsidRDefault="00307D2E" w:rsidP="005F20B3">
            <w:pPr>
              <w:pStyle w:val="-11"/>
              <w:numPr>
                <w:ilvl w:val="0"/>
                <w:numId w:val="3"/>
              </w:numPr>
              <w:spacing w:after="240"/>
              <w:ind w:left="714" w:hanging="357"/>
              <w:rPr>
                <w:rFonts w:ascii="Times New Roman" w:hAnsi="Times New Roman"/>
              </w:rPr>
            </w:pPr>
            <w:r w:rsidRPr="001C4C0B">
              <w:rPr>
                <w:rFonts w:ascii="Times New Roman" w:hAnsi="Times New Roman"/>
              </w:rPr>
              <w:t>Финансовая стабильность в Еврозоне</w:t>
            </w:r>
            <w:r w:rsidR="007C5B63" w:rsidRPr="001C4C0B">
              <w:rPr>
                <w:rFonts w:ascii="Times New Roman" w:hAnsi="Times New Roman"/>
              </w:rPr>
              <w:t>. Новые тенденции в регулировании</w:t>
            </w:r>
            <w:r w:rsidR="009D32C8">
              <w:rPr>
                <w:rFonts w:ascii="Times New Roman" w:hAnsi="Times New Roman"/>
              </w:rPr>
              <w:t>.</w:t>
            </w:r>
          </w:p>
          <w:p w:rsidR="00FF5A10" w:rsidRDefault="00FF5A10" w:rsidP="00FF5A10">
            <w:pPr>
              <w:pStyle w:val="-11"/>
              <w:spacing w:after="240"/>
              <w:ind w:left="714"/>
              <w:rPr>
                <w:rFonts w:ascii="Times New Roman" w:hAnsi="Times New Roman"/>
              </w:rPr>
            </w:pPr>
          </w:p>
          <w:p w:rsidR="00307D2E" w:rsidRPr="001C4C0B" w:rsidRDefault="00307D2E" w:rsidP="005F20B3">
            <w:pPr>
              <w:pStyle w:val="-11"/>
              <w:numPr>
                <w:ilvl w:val="0"/>
                <w:numId w:val="3"/>
              </w:numPr>
              <w:spacing w:after="240"/>
              <w:ind w:left="714" w:hanging="357"/>
              <w:rPr>
                <w:rFonts w:ascii="Times New Roman" w:hAnsi="Times New Roman"/>
              </w:rPr>
            </w:pPr>
            <w:r w:rsidRPr="001C4C0B">
              <w:rPr>
                <w:rFonts w:ascii="Times New Roman" w:hAnsi="Times New Roman"/>
              </w:rPr>
              <w:t>Конкурентная среда и ее влияние на стабильность</w:t>
            </w:r>
            <w:r w:rsidR="009D32C8">
              <w:rPr>
                <w:rFonts w:ascii="Times New Roman" w:hAnsi="Times New Roman"/>
              </w:rPr>
              <w:t>.</w:t>
            </w:r>
          </w:p>
          <w:p w:rsidR="00FF5A10" w:rsidRDefault="00FF5A10" w:rsidP="00FF5A10">
            <w:pPr>
              <w:pStyle w:val="-11"/>
              <w:spacing w:after="240"/>
              <w:ind w:left="714"/>
              <w:rPr>
                <w:rFonts w:ascii="Times New Roman" w:hAnsi="Times New Roman"/>
              </w:rPr>
            </w:pPr>
          </w:p>
          <w:p w:rsidR="00307D2E" w:rsidRPr="001C4C0B" w:rsidRDefault="007C5B63" w:rsidP="005F20B3">
            <w:pPr>
              <w:pStyle w:val="-11"/>
              <w:numPr>
                <w:ilvl w:val="0"/>
                <w:numId w:val="3"/>
              </w:numPr>
              <w:spacing w:after="240"/>
              <w:ind w:left="714" w:hanging="357"/>
              <w:rPr>
                <w:rFonts w:ascii="Times New Roman" w:hAnsi="Times New Roman"/>
              </w:rPr>
            </w:pPr>
            <w:r w:rsidRPr="001C4C0B">
              <w:rPr>
                <w:rFonts w:ascii="Times New Roman" w:hAnsi="Times New Roman"/>
              </w:rPr>
              <w:t xml:space="preserve">Политика </w:t>
            </w:r>
            <w:r w:rsidR="009D32C8" w:rsidRPr="001C4C0B">
              <w:rPr>
                <w:rFonts w:ascii="Times New Roman" w:eastAsia="Times New Roman" w:hAnsi="Times New Roman"/>
                <w:color w:val="000000"/>
              </w:rPr>
              <w:t>Центрального Банка Росс</w:t>
            </w:r>
            <w:r w:rsidR="009D32C8">
              <w:rPr>
                <w:rFonts w:ascii="Times New Roman" w:eastAsia="Times New Roman" w:hAnsi="Times New Roman"/>
                <w:color w:val="000000"/>
              </w:rPr>
              <w:t xml:space="preserve">ии </w:t>
            </w:r>
            <w:r w:rsidRPr="001C4C0B">
              <w:rPr>
                <w:rFonts w:ascii="Times New Roman" w:hAnsi="Times New Roman"/>
              </w:rPr>
              <w:t>в обеспечении стабильности</w:t>
            </w:r>
            <w:r w:rsidR="009D32C8">
              <w:rPr>
                <w:rFonts w:ascii="Times New Roman" w:hAnsi="Times New Roman"/>
              </w:rPr>
              <w:t>.</w:t>
            </w:r>
          </w:p>
        </w:tc>
      </w:tr>
    </w:tbl>
    <w:p w:rsidR="00650642" w:rsidRPr="00A83568" w:rsidRDefault="00650642" w:rsidP="00893A51">
      <w:pPr>
        <w:rPr>
          <w:rFonts w:ascii="Times New Roman" w:hAnsi="Times New Roman"/>
        </w:rPr>
      </w:pPr>
    </w:p>
    <w:sectPr w:rsidR="00650642" w:rsidRPr="00A83568" w:rsidSect="00A3742E">
      <w:pgSz w:w="11900" w:h="16840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Helvetica 55 Roman">
    <w:altName w:val="Helvetica 55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625B"/>
    <w:multiLevelType w:val="hybridMultilevel"/>
    <w:tmpl w:val="2704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575AD"/>
    <w:multiLevelType w:val="hybridMultilevel"/>
    <w:tmpl w:val="9430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C49F4"/>
    <w:multiLevelType w:val="hybridMultilevel"/>
    <w:tmpl w:val="D44C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42"/>
    <w:rsid w:val="00017B89"/>
    <w:rsid w:val="0002281E"/>
    <w:rsid w:val="00027E27"/>
    <w:rsid w:val="0004352B"/>
    <w:rsid w:val="000612C2"/>
    <w:rsid w:val="00066AC3"/>
    <w:rsid w:val="0007595F"/>
    <w:rsid w:val="00076CFC"/>
    <w:rsid w:val="00076D33"/>
    <w:rsid w:val="00084867"/>
    <w:rsid w:val="00097226"/>
    <w:rsid w:val="000E59CA"/>
    <w:rsid w:val="00107407"/>
    <w:rsid w:val="00126A4B"/>
    <w:rsid w:val="00183829"/>
    <w:rsid w:val="001913A5"/>
    <w:rsid w:val="00197758"/>
    <w:rsid w:val="001A60E3"/>
    <w:rsid w:val="001A71B3"/>
    <w:rsid w:val="001B2807"/>
    <w:rsid w:val="001C4C0B"/>
    <w:rsid w:val="001D74CE"/>
    <w:rsid w:val="00203206"/>
    <w:rsid w:val="00220AD4"/>
    <w:rsid w:val="00240AA1"/>
    <w:rsid w:val="0024204E"/>
    <w:rsid w:val="00244513"/>
    <w:rsid w:val="00254429"/>
    <w:rsid w:val="00257E82"/>
    <w:rsid w:val="0026124C"/>
    <w:rsid w:val="00264185"/>
    <w:rsid w:val="00265695"/>
    <w:rsid w:val="002835E9"/>
    <w:rsid w:val="00283DE1"/>
    <w:rsid w:val="002A57CC"/>
    <w:rsid w:val="002B02F2"/>
    <w:rsid w:val="002D0AFB"/>
    <w:rsid w:val="002E3104"/>
    <w:rsid w:val="002F2572"/>
    <w:rsid w:val="002F3356"/>
    <w:rsid w:val="002F6313"/>
    <w:rsid w:val="002F6422"/>
    <w:rsid w:val="00306814"/>
    <w:rsid w:val="00307D2E"/>
    <w:rsid w:val="0031752C"/>
    <w:rsid w:val="00322100"/>
    <w:rsid w:val="00346A3D"/>
    <w:rsid w:val="00372E84"/>
    <w:rsid w:val="003738FA"/>
    <w:rsid w:val="003878F2"/>
    <w:rsid w:val="00397CCA"/>
    <w:rsid w:val="003B11B8"/>
    <w:rsid w:val="003D2E8E"/>
    <w:rsid w:val="003D3C5B"/>
    <w:rsid w:val="003F171C"/>
    <w:rsid w:val="003F5A9E"/>
    <w:rsid w:val="003F5D00"/>
    <w:rsid w:val="004047A5"/>
    <w:rsid w:val="004153B7"/>
    <w:rsid w:val="00427D70"/>
    <w:rsid w:val="004728CD"/>
    <w:rsid w:val="004C1EF6"/>
    <w:rsid w:val="004C57BB"/>
    <w:rsid w:val="004D5389"/>
    <w:rsid w:val="004F45C9"/>
    <w:rsid w:val="005374AF"/>
    <w:rsid w:val="00553E8B"/>
    <w:rsid w:val="0057329F"/>
    <w:rsid w:val="005927E8"/>
    <w:rsid w:val="00592E05"/>
    <w:rsid w:val="005936F2"/>
    <w:rsid w:val="0059537F"/>
    <w:rsid w:val="005A0EE8"/>
    <w:rsid w:val="005C157C"/>
    <w:rsid w:val="005F20B3"/>
    <w:rsid w:val="00604521"/>
    <w:rsid w:val="006461DA"/>
    <w:rsid w:val="00650642"/>
    <w:rsid w:val="0066594A"/>
    <w:rsid w:val="006C12E0"/>
    <w:rsid w:val="006C7D31"/>
    <w:rsid w:val="006D5D3A"/>
    <w:rsid w:val="006F7FED"/>
    <w:rsid w:val="00725AC2"/>
    <w:rsid w:val="00734BCC"/>
    <w:rsid w:val="00791B35"/>
    <w:rsid w:val="007954CB"/>
    <w:rsid w:val="007A4475"/>
    <w:rsid w:val="007B7A7F"/>
    <w:rsid w:val="007B7CF6"/>
    <w:rsid w:val="007C5B63"/>
    <w:rsid w:val="007D687D"/>
    <w:rsid w:val="007E3207"/>
    <w:rsid w:val="00805FEC"/>
    <w:rsid w:val="00830516"/>
    <w:rsid w:val="00834855"/>
    <w:rsid w:val="00893A51"/>
    <w:rsid w:val="008B17BF"/>
    <w:rsid w:val="008B4B43"/>
    <w:rsid w:val="008B5747"/>
    <w:rsid w:val="008E2441"/>
    <w:rsid w:val="009065CD"/>
    <w:rsid w:val="00923839"/>
    <w:rsid w:val="009441B1"/>
    <w:rsid w:val="00967E55"/>
    <w:rsid w:val="00971116"/>
    <w:rsid w:val="00995E72"/>
    <w:rsid w:val="009A4C48"/>
    <w:rsid w:val="009C2D67"/>
    <w:rsid w:val="009D32C8"/>
    <w:rsid w:val="00A026F9"/>
    <w:rsid w:val="00A17A3D"/>
    <w:rsid w:val="00A324C7"/>
    <w:rsid w:val="00A3742E"/>
    <w:rsid w:val="00A46084"/>
    <w:rsid w:val="00A46F49"/>
    <w:rsid w:val="00A70091"/>
    <w:rsid w:val="00A71959"/>
    <w:rsid w:val="00A818CC"/>
    <w:rsid w:val="00A83568"/>
    <w:rsid w:val="00AA64D1"/>
    <w:rsid w:val="00AB0C67"/>
    <w:rsid w:val="00AD2838"/>
    <w:rsid w:val="00AE058D"/>
    <w:rsid w:val="00B01504"/>
    <w:rsid w:val="00B040BB"/>
    <w:rsid w:val="00B12EF5"/>
    <w:rsid w:val="00B35871"/>
    <w:rsid w:val="00B75F3E"/>
    <w:rsid w:val="00B81A80"/>
    <w:rsid w:val="00B951FF"/>
    <w:rsid w:val="00BA2C45"/>
    <w:rsid w:val="00BA6319"/>
    <w:rsid w:val="00C02083"/>
    <w:rsid w:val="00C213B2"/>
    <w:rsid w:val="00C323CD"/>
    <w:rsid w:val="00C35A1D"/>
    <w:rsid w:val="00C6346A"/>
    <w:rsid w:val="00C70A0C"/>
    <w:rsid w:val="00C73986"/>
    <w:rsid w:val="00C7704C"/>
    <w:rsid w:val="00C83859"/>
    <w:rsid w:val="00C83F0F"/>
    <w:rsid w:val="00C854A7"/>
    <w:rsid w:val="00C9392C"/>
    <w:rsid w:val="00C95A5D"/>
    <w:rsid w:val="00CA2944"/>
    <w:rsid w:val="00CA3B62"/>
    <w:rsid w:val="00CC02A1"/>
    <w:rsid w:val="00CD0533"/>
    <w:rsid w:val="00D455A1"/>
    <w:rsid w:val="00DA6055"/>
    <w:rsid w:val="00DB650E"/>
    <w:rsid w:val="00DB7017"/>
    <w:rsid w:val="00DD01C2"/>
    <w:rsid w:val="00DE386C"/>
    <w:rsid w:val="00E11873"/>
    <w:rsid w:val="00E13283"/>
    <w:rsid w:val="00E54A3C"/>
    <w:rsid w:val="00E563E6"/>
    <w:rsid w:val="00E6491C"/>
    <w:rsid w:val="00E722CF"/>
    <w:rsid w:val="00E729C2"/>
    <w:rsid w:val="00E8317B"/>
    <w:rsid w:val="00EA47BA"/>
    <w:rsid w:val="00EC1F5A"/>
    <w:rsid w:val="00EC40C6"/>
    <w:rsid w:val="00EF3103"/>
    <w:rsid w:val="00F06357"/>
    <w:rsid w:val="00F0752D"/>
    <w:rsid w:val="00F157B1"/>
    <w:rsid w:val="00F176C5"/>
    <w:rsid w:val="00F21C1A"/>
    <w:rsid w:val="00F35EFE"/>
    <w:rsid w:val="00F63396"/>
    <w:rsid w:val="00F83E90"/>
    <w:rsid w:val="00FC425F"/>
    <w:rsid w:val="00FE3E63"/>
    <w:rsid w:val="00FF0EDF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20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A64D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065CD"/>
    <w:rPr>
      <w:color w:val="800080"/>
      <w:u w:val="single"/>
    </w:rPr>
  </w:style>
  <w:style w:type="character" w:customStyle="1" w:styleId="translation-chunk">
    <w:name w:val="translation-chunk"/>
    <w:basedOn w:val="a0"/>
    <w:rsid w:val="00791B35"/>
  </w:style>
  <w:style w:type="character" w:styleId="a6">
    <w:name w:val="Strong"/>
    <w:uiPriority w:val="22"/>
    <w:qFormat/>
    <w:rsid w:val="00F63396"/>
    <w:rPr>
      <w:b/>
      <w:bCs/>
    </w:rPr>
  </w:style>
  <w:style w:type="paragraph" w:styleId="a7">
    <w:name w:val="Plain Text"/>
    <w:basedOn w:val="a"/>
    <w:link w:val="a8"/>
    <w:uiPriority w:val="99"/>
    <w:unhideWhenUsed/>
    <w:rsid w:val="00076CFC"/>
    <w:rPr>
      <w:rFonts w:ascii="Consolas" w:eastAsia="Cambria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076CFC"/>
    <w:rPr>
      <w:rFonts w:ascii="Consolas" w:eastAsia="Cambria" w:hAnsi="Consolas"/>
      <w:sz w:val="21"/>
      <w:szCs w:val="21"/>
      <w:lang w:eastAsia="en-US"/>
    </w:rPr>
  </w:style>
  <w:style w:type="character" w:customStyle="1" w:styleId="st">
    <w:name w:val="st"/>
    <w:basedOn w:val="a0"/>
    <w:rsid w:val="00197758"/>
  </w:style>
  <w:style w:type="character" w:styleId="a9">
    <w:name w:val="Emphasis"/>
    <w:uiPriority w:val="20"/>
    <w:qFormat/>
    <w:rsid w:val="00197758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F0635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3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738F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72"/>
    <w:qFormat/>
    <w:rsid w:val="00FF5A10"/>
    <w:pPr>
      <w:ind w:left="720"/>
      <w:contextualSpacing/>
    </w:pPr>
  </w:style>
  <w:style w:type="paragraph" w:customStyle="1" w:styleId="Default">
    <w:name w:val="Default"/>
    <w:rsid w:val="00A70091"/>
    <w:pPr>
      <w:autoSpaceDE w:val="0"/>
      <w:autoSpaceDN w:val="0"/>
      <w:adjustRightInd w:val="0"/>
    </w:pPr>
    <w:rPr>
      <w:rFonts w:ascii="HelveticaNeueCyr" w:hAnsi="HelveticaNeueCyr" w:cs="HelveticaNeueCy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70091"/>
    <w:pPr>
      <w:spacing w:line="241" w:lineRule="atLeast"/>
    </w:pPr>
    <w:rPr>
      <w:rFonts w:cs="Times New Roman"/>
      <w:color w:val="auto"/>
    </w:rPr>
  </w:style>
  <w:style w:type="character" w:customStyle="1" w:styleId="A40">
    <w:name w:val="A4"/>
    <w:uiPriority w:val="99"/>
    <w:rsid w:val="00A70091"/>
    <w:rPr>
      <w:rFonts w:cs="HelveticaNeueCyr"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4153B7"/>
    <w:pPr>
      <w:spacing w:line="241" w:lineRule="atLeast"/>
    </w:pPr>
    <w:rPr>
      <w:rFonts w:ascii="Helvetica 55 Roman" w:hAnsi="Helvetica 55 Roman" w:cs="Times New Roman"/>
      <w:color w:val="auto"/>
    </w:rPr>
  </w:style>
  <w:style w:type="character" w:customStyle="1" w:styleId="A20">
    <w:name w:val="A2"/>
    <w:uiPriority w:val="99"/>
    <w:rsid w:val="004153B7"/>
    <w:rPr>
      <w:rFonts w:ascii="HelveticaNeueCyr" w:hAnsi="HelveticaNeueCyr" w:cs="HelveticaNeueCyr"/>
      <w:b/>
      <w:bCs/>
      <w:color w:val="000000"/>
      <w:sz w:val="33"/>
      <w:szCs w:val="33"/>
    </w:rPr>
  </w:style>
  <w:style w:type="character" w:customStyle="1" w:styleId="A30">
    <w:name w:val="A3"/>
    <w:uiPriority w:val="99"/>
    <w:rsid w:val="004153B7"/>
    <w:rPr>
      <w:rFonts w:ascii="HelveticaNeueCyr" w:hAnsi="HelveticaNeueCyr" w:cs="HelveticaNeueCyr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20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A64D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065CD"/>
    <w:rPr>
      <w:color w:val="800080"/>
      <w:u w:val="single"/>
    </w:rPr>
  </w:style>
  <w:style w:type="character" w:customStyle="1" w:styleId="translation-chunk">
    <w:name w:val="translation-chunk"/>
    <w:basedOn w:val="a0"/>
    <w:rsid w:val="00791B35"/>
  </w:style>
  <w:style w:type="character" w:styleId="a6">
    <w:name w:val="Strong"/>
    <w:uiPriority w:val="22"/>
    <w:qFormat/>
    <w:rsid w:val="00F63396"/>
    <w:rPr>
      <w:b/>
      <w:bCs/>
    </w:rPr>
  </w:style>
  <w:style w:type="paragraph" w:styleId="a7">
    <w:name w:val="Plain Text"/>
    <w:basedOn w:val="a"/>
    <w:link w:val="a8"/>
    <w:uiPriority w:val="99"/>
    <w:unhideWhenUsed/>
    <w:rsid w:val="00076CFC"/>
    <w:rPr>
      <w:rFonts w:ascii="Consolas" w:eastAsia="Cambria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076CFC"/>
    <w:rPr>
      <w:rFonts w:ascii="Consolas" w:eastAsia="Cambria" w:hAnsi="Consolas"/>
      <w:sz w:val="21"/>
      <w:szCs w:val="21"/>
      <w:lang w:eastAsia="en-US"/>
    </w:rPr>
  </w:style>
  <w:style w:type="character" w:customStyle="1" w:styleId="st">
    <w:name w:val="st"/>
    <w:basedOn w:val="a0"/>
    <w:rsid w:val="00197758"/>
  </w:style>
  <w:style w:type="character" w:styleId="a9">
    <w:name w:val="Emphasis"/>
    <w:uiPriority w:val="20"/>
    <w:qFormat/>
    <w:rsid w:val="00197758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F0635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3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738F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72"/>
    <w:qFormat/>
    <w:rsid w:val="00FF5A10"/>
    <w:pPr>
      <w:ind w:left="720"/>
      <w:contextualSpacing/>
    </w:pPr>
  </w:style>
  <w:style w:type="paragraph" w:customStyle="1" w:styleId="Default">
    <w:name w:val="Default"/>
    <w:rsid w:val="00A70091"/>
    <w:pPr>
      <w:autoSpaceDE w:val="0"/>
      <w:autoSpaceDN w:val="0"/>
      <w:adjustRightInd w:val="0"/>
    </w:pPr>
    <w:rPr>
      <w:rFonts w:ascii="HelveticaNeueCyr" w:hAnsi="HelveticaNeueCyr" w:cs="HelveticaNeueCy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70091"/>
    <w:pPr>
      <w:spacing w:line="241" w:lineRule="atLeast"/>
    </w:pPr>
    <w:rPr>
      <w:rFonts w:cs="Times New Roman"/>
      <w:color w:val="auto"/>
    </w:rPr>
  </w:style>
  <w:style w:type="character" w:customStyle="1" w:styleId="A40">
    <w:name w:val="A4"/>
    <w:uiPriority w:val="99"/>
    <w:rsid w:val="00A70091"/>
    <w:rPr>
      <w:rFonts w:cs="HelveticaNeueCyr"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4153B7"/>
    <w:pPr>
      <w:spacing w:line="241" w:lineRule="atLeast"/>
    </w:pPr>
    <w:rPr>
      <w:rFonts w:ascii="Helvetica 55 Roman" w:hAnsi="Helvetica 55 Roman" w:cs="Times New Roman"/>
      <w:color w:val="auto"/>
    </w:rPr>
  </w:style>
  <w:style w:type="character" w:customStyle="1" w:styleId="A20">
    <w:name w:val="A2"/>
    <w:uiPriority w:val="99"/>
    <w:rsid w:val="004153B7"/>
    <w:rPr>
      <w:rFonts w:ascii="HelveticaNeueCyr" w:hAnsi="HelveticaNeueCyr" w:cs="HelveticaNeueCyr"/>
      <w:b/>
      <w:bCs/>
      <w:color w:val="000000"/>
      <w:sz w:val="33"/>
      <w:szCs w:val="33"/>
    </w:rPr>
  </w:style>
  <w:style w:type="character" w:customStyle="1" w:styleId="A30">
    <w:name w:val="A3"/>
    <w:uiPriority w:val="99"/>
    <w:rsid w:val="004153B7"/>
    <w:rPr>
      <w:rFonts w:ascii="HelveticaNeueCyr" w:hAnsi="HelveticaNeueCyr" w:cs="HelveticaNeueCyr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3EC18-03FF-4350-8A7E-FE15BB5D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R.</dc:creator>
  <cp:lastModifiedBy>Пользователь Windows</cp:lastModifiedBy>
  <cp:revision>2</cp:revision>
  <cp:lastPrinted>2016-05-25T10:05:00Z</cp:lastPrinted>
  <dcterms:created xsi:type="dcterms:W3CDTF">2016-06-10T14:29:00Z</dcterms:created>
  <dcterms:modified xsi:type="dcterms:W3CDTF">2016-06-10T14:29:00Z</dcterms:modified>
</cp:coreProperties>
</file>