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01" w:rsidRDefault="008F7F01">
      <w:pPr>
        <w:widowControl w:val="0"/>
        <w:jc w:val="right"/>
        <w:rPr>
          <w:rFonts w:ascii="Times New Roman" w:hAnsi="Times New Roman" w:cs="Times New Roman"/>
          <w:b/>
          <w:bCs/>
          <w:color w:val="2D2D2D"/>
        </w:rPr>
      </w:pPr>
      <w:bookmarkStart w:id="0" w:name="_GoBack"/>
      <w:bookmarkEnd w:id="0"/>
    </w:p>
    <w:p w:rsidR="008F7F01" w:rsidRDefault="007E46CA">
      <w:pPr>
        <w:widowControl w:val="0"/>
        <w:jc w:val="center"/>
      </w:pPr>
      <w:r>
        <w:rPr>
          <w:rFonts w:ascii="Times New Roman" w:hAnsi="Times New Roman" w:cs="Times New Roman"/>
          <w:b/>
          <w:color w:val="2D2D2D"/>
          <w:sz w:val="26"/>
          <w:szCs w:val="28"/>
        </w:rPr>
        <w:t xml:space="preserve"> Международная конференция</w:t>
      </w:r>
      <w:r>
        <w:rPr>
          <w:rStyle w:val="ab"/>
          <w:rFonts w:ascii="Times New Roman" w:hAnsi="Times New Roman" w:cs="Times New Roman"/>
          <w:b/>
          <w:color w:val="2D2D2D"/>
          <w:sz w:val="26"/>
          <w:szCs w:val="28"/>
        </w:rPr>
        <w:endnoteReference w:id="1"/>
      </w:r>
    </w:p>
    <w:p w:rsidR="008F7F01" w:rsidRDefault="007E46CA">
      <w:pPr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«СПОСОБЫ ОБЕСПЕЧЕНИЯ ИСПОЛНЕНИЯ ОБЯЗАТЕЛЬСТВ В РОССИИ </w:t>
      </w:r>
    </w:p>
    <w:p w:rsidR="008F7F01" w:rsidRDefault="007E46CA">
      <w:pPr>
        <w:widowControl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В КОНТЕКСТЕ ЕВРОПЕЙСКОЙ ПРАВОВОЙ ТРАДИЦИИ»</w:t>
      </w:r>
    </w:p>
    <w:p w:rsidR="008F7F01" w:rsidRDefault="007E46CA">
      <w:pPr>
        <w:widowControl w:val="0"/>
        <w:spacing w:after="80"/>
        <w:jc w:val="center"/>
      </w:pPr>
      <w:r>
        <w:rPr>
          <w:rFonts w:ascii="Times New Roman" w:hAnsi="Times New Roman" w:cs="Times New Roman"/>
          <w:color w:val="2D2D2D"/>
          <w:sz w:val="26"/>
        </w:rPr>
        <w:t>Организатор:</w:t>
      </w:r>
    </w:p>
    <w:p w:rsidR="004C773E" w:rsidRPr="00893128" w:rsidRDefault="007E46CA">
      <w:pPr>
        <w:widowControl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  <w:r>
        <w:rPr>
          <w:rFonts w:ascii="Times New Roman" w:hAnsi="Times New Roman" w:cs="Times New Roman"/>
          <w:color w:val="2D2D2D"/>
          <w:sz w:val="26"/>
        </w:rPr>
        <w:t xml:space="preserve">Факультет права </w:t>
      </w:r>
    </w:p>
    <w:p w:rsidR="008F7F01" w:rsidRDefault="007E46CA">
      <w:pPr>
        <w:widowControl w:val="0"/>
        <w:spacing w:after="80"/>
        <w:jc w:val="center"/>
      </w:pPr>
      <w:r>
        <w:rPr>
          <w:rFonts w:ascii="Times New Roman" w:hAnsi="Times New Roman" w:cs="Times New Roman"/>
          <w:color w:val="2D2D2D"/>
          <w:sz w:val="26"/>
        </w:rPr>
        <w:t>Национального исследовательского университета «Высшая школа экономики»</w:t>
      </w:r>
    </w:p>
    <w:p w:rsidR="008F7F01" w:rsidRDefault="008F7F01">
      <w:pPr>
        <w:widowControl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</w:p>
    <w:p w:rsidR="008F7F01" w:rsidRDefault="007E46CA">
      <w:pPr>
        <w:spacing w:after="80"/>
        <w:jc w:val="center"/>
        <w:rPr>
          <w:rFonts w:ascii="Times New Roman" w:hAnsi="Times New Roman" w:cs="Times New Roman"/>
          <w:b/>
          <w:bCs/>
          <w:color w:val="2D2D2D"/>
          <w:sz w:val="26"/>
        </w:rPr>
      </w:pPr>
      <w:r>
        <w:rPr>
          <w:rFonts w:ascii="Times New Roman" w:hAnsi="Times New Roman" w:cs="Times New Roman"/>
          <w:b/>
          <w:bCs/>
          <w:color w:val="2D2D2D"/>
          <w:sz w:val="26"/>
        </w:rPr>
        <w:t>16 марта 2017 года</w:t>
      </w:r>
      <w:r>
        <w:rPr>
          <w:rFonts w:ascii="Times New Roman" w:hAnsi="Times New Roman" w:cs="Times New Roman"/>
          <w:b/>
          <w:bCs/>
          <w:color w:val="2D2D2D"/>
          <w:sz w:val="26"/>
        </w:rPr>
        <w:br/>
      </w:r>
      <w:r>
        <w:rPr>
          <w:rFonts w:ascii="Times New Roman" w:hAnsi="Times New Roman" w:cs="Times New Roman"/>
          <w:b/>
          <w:bCs/>
          <w:color w:val="2D2D2D"/>
          <w:sz w:val="26"/>
        </w:rPr>
        <w:br/>
        <w:t>Место проведения: г. Москва, Бол. Трехсвятительский пер., д. 3</w:t>
      </w:r>
      <w:r>
        <w:rPr>
          <w:rFonts w:ascii="Times New Roman" w:hAnsi="Times New Roman" w:cs="Times New Roman"/>
          <w:b/>
          <w:bCs/>
          <w:color w:val="2D2D2D"/>
          <w:sz w:val="26"/>
        </w:rPr>
        <w:br/>
        <w:t>НИУ «Высшая школа экономики», Факультет права, ауд. 311-Зал заседаний</w:t>
      </w:r>
    </w:p>
    <w:p w:rsidR="008F7F01" w:rsidRPr="00F14772" w:rsidRDefault="007E46CA">
      <w:pPr>
        <w:spacing w:after="80"/>
        <w:rPr>
          <w:rFonts w:ascii="Times New Roman" w:hAnsi="Times New Roman" w:cs="Times New Roman"/>
          <w:b/>
          <w:bCs/>
          <w:color w:val="2D2D2D"/>
          <w:sz w:val="26"/>
        </w:rPr>
      </w:pPr>
      <w:r>
        <w:rPr>
          <w:rFonts w:ascii="Times New Roman" w:hAnsi="Times New Roman" w:cs="Times New Roman"/>
          <w:b/>
          <w:bCs/>
          <w:color w:val="2D2D2D"/>
          <w:sz w:val="26"/>
        </w:rPr>
        <w:t xml:space="preserve">                     Время проведения: 14:00-1</w:t>
      </w:r>
      <w:r w:rsidR="00893128" w:rsidRPr="00F14772">
        <w:rPr>
          <w:rFonts w:ascii="Times New Roman" w:hAnsi="Times New Roman" w:cs="Times New Roman"/>
          <w:b/>
          <w:bCs/>
          <w:color w:val="2D2D2D"/>
          <w:sz w:val="26"/>
        </w:rPr>
        <w:t>8</w:t>
      </w:r>
      <w:r w:rsidR="00893128">
        <w:rPr>
          <w:rFonts w:ascii="Times New Roman" w:hAnsi="Times New Roman" w:cs="Times New Roman"/>
          <w:b/>
          <w:bCs/>
          <w:color w:val="2D2D2D"/>
          <w:sz w:val="26"/>
        </w:rPr>
        <w:t>:</w:t>
      </w:r>
      <w:r w:rsidR="00893128" w:rsidRPr="00F14772">
        <w:rPr>
          <w:rFonts w:ascii="Times New Roman" w:hAnsi="Times New Roman" w:cs="Times New Roman"/>
          <w:b/>
          <w:bCs/>
          <w:color w:val="2D2D2D"/>
          <w:sz w:val="26"/>
        </w:rPr>
        <w:t>15</w:t>
      </w:r>
    </w:p>
    <w:p w:rsidR="008F7F01" w:rsidRDefault="007E46CA">
      <w:pPr>
        <w:spacing w:after="80"/>
        <w:rPr>
          <w:rFonts w:ascii="Times New Roman" w:hAnsi="Times New Roman" w:cs="Times New Roman"/>
          <w:b/>
          <w:bCs/>
          <w:color w:val="0000FF" w:themeColor="hyperlink"/>
          <w:sz w:val="26"/>
          <w:u w:val="single"/>
        </w:rPr>
      </w:pPr>
      <w:r>
        <w:rPr>
          <w:rFonts w:ascii="Times New Roman" w:hAnsi="Times New Roman" w:cs="Times New Roman"/>
          <w:b/>
          <w:bCs/>
          <w:color w:val="2D2D2D"/>
          <w:sz w:val="26"/>
        </w:rPr>
        <w:t xml:space="preserve">   Рабочие языки конференции: русский и английский (с синхронным переводом).</w:t>
      </w:r>
    </w:p>
    <w:p w:rsidR="008F7F01" w:rsidRDefault="008F7F01">
      <w:pPr>
        <w:rPr>
          <w:rFonts w:ascii="Times New Roman" w:hAnsi="Times New Roman" w:cs="Times New Roman"/>
          <w:b/>
          <w:bCs/>
          <w:color w:val="2D2D2D"/>
          <w:sz w:val="26"/>
        </w:rPr>
      </w:pPr>
    </w:p>
    <w:p w:rsidR="008F7F01" w:rsidRDefault="008F7F01">
      <w:pPr>
        <w:rPr>
          <w:rFonts w:ascii="Times New Roman" w:hAnsi="Times New Roman" w:cs="Times New Roman"/>
          <w:sz w:val="26"/>
        </w:rPr>
      </w:pP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8F7F01" w:rsidTr="004C773E">
        <w:tc>
          <w:tcPr>
            <w:tcW w:w="1668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7E46CA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13:30 – 14:00</w:t>
            </w:r>
          </w:p>
        </w:tc>
        <w:tc>
          <w:tcPr>
            <w:tcW w:w="8505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7E46CA">
            <w:pPr>
              <w:spacing w:after="200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Регистрация</w:t>
            </w:r>
          </w:p>
        </w:tc>
      </w:tr>
      <w:tr w:rsidR="008F7F01" w:rsidTr="004C773E">
        <w:trPr>
          <w:trHeight w:val="578"/>
        </w:trPr>
        <w:tc>
          <w:tcPr>
            <w:tcW w:w="1668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7E46CA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14:00</w:t>
            </w:r>
          </w:p>
        </w:tc>
        <w:tc>
          <w:tcPr>
            <w:tcW w:w="8505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7E46C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Открытие конференции</w:t>
            </w:r>
          </w:p>
          <w:p w:rsidR="008F7F01" w:rsidRDefault="008F7F01">
            <w:pPr>
              <w:rPr>
                <w:rFonts w:ascii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8F7F01" w:rsidTr="004C773E">
        <w:trPr>
          <w:trHeight w:val="578"/>
        </w:trPr>
        <w:tc>
          <w:tcPr>
            <w:tcW w:w="1668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  <w:b/>
                <w:sz w:val="26"/>
                <w:lang w:val="en-GB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7E46C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Модераторы: </w:t>
            </w:r>
          </w:p>
          <w:p w:rsidR="008F7F01" w:rsidRDefault="007E46CA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</w:rPr>
              <w:t>Иванов Антон Александрович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</w:rPr>
              <w:t xml:space="preserve">научный руководитель факультета права НИУ ВШЭ,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., профессор, заведующий кафедрой гражданского и предпринимательского права</w:t>
            </w:r>
          </w:p>
          <w:p w:rsidR="008F7F01" w:rsidRDefault="008F7F01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8F7F01" w:rsidRDefault="007E46C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Йохан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Гернанд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Johan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Gernandt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</w:rPr>
              <w:t>),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</w:rPr>
              <w:t>шведский адвокат, один из основателей Европейского Института права, председатель Совета управляющих Банка Швеции</w:t>
            </w:r>
          </w:p>
          <w:p w:rsidR="008F7F01" w:rsidRDefault="008F7F01">
            <w:pPr>
              <w:rPr>
                <w:rFonts w:ascii="Times New Roman" w:hAnsi="Times New Roman" w:cs="Times New Roman"/>
                <w:b/>
                <w:sz w:val="26"/>
              </w:rPr>
            </w:pPr>
          </w:p>
          <w:p w:rsidR="008F7F01" w:rsidRDefault="008F7F01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F7F01" w:rsidTr="004C773E">
        <w:trPr>
          <w:trHeight w:val="844"/>
        </w:trPr>
        <w:tc>
          <w:tcPr>
            <w:tcW w:w="1668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7E46CA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Сьеф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Ерп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  <w:lang w:val="en-US"/>
              </w:rPr>
              <w:t>Sjef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  <w:lang w:val="en-US"/>
              </w:rPr>
              <w:t>van</w:t>
            </w:r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  <w:lang w:val="en-US"/>
              </w:rPr>
              <w:t>Erp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профессор гражданского права и Европейского частного права  в Университете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Маастрихта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8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>Нидерланлды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</w:rPr>
              <w:t>; один из основателей Европейского Института права и член Исполнительного Комитета Института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8"/>
              </w:rPr>
              <w:t xml:space="preserve">: </w:t>
            </w:r>
          </w:p>
          <w:p w:rsidR="008F7F01" w:rsidRDefault="007E46CA">
            <w:pPr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8"/>
              </w:rPr>
              <w:t>«Эластичность залога в европейском праве»</w:t>
            </w:r>
          </w:p>
          <w:p w:rsidR="008F7F01" w:rsidRDefault="008F7F01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F7F01" w:rsidRDefault="008F7F01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8F7F01" w:rsidRDefault="008F7F01">
            <w:pPr>
              <w:spacing w:after="20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F7F01" w:rsidTr="004C773E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8F7F01" w:rsidRDefault="007E46CA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Бевзенко Роман Сергеевич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., доцент </w:t>
            </w:r>
            <w:hyperlink r:id="rId8"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6"/>
                  <w:szCs w:val="28"/>
                  <w:u w:val="none"/>
                </w:rPr>
                <w:t>кафедры гражданского и предпринимательского права</w:t>
              </w:r>
            </w:hyperlink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НИУ ВШЭ и профессор РШЧП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): </w:t>
            </w:r>
          </w:p>
          <w:p w:rsidR="008F7F01" w:rsidRDefault="007E46CA" w:rsidP="00F1477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«Некоторые проблемы титульного обеспечения»</w:t>
            </w:r>
          </w:p>
          <w:p w:rsidR="00F14772" w:rsidRPr="00F14772" w:rsidRDefault="00F14772" w:rsidP="00F1477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</w:pPr>
          </w:p>
        </w:tc>
      </w:tr>
      <w:tr w:rsidR="008F7F01" w:rsidTr="004C773E">
        <w:tc>
          <w:tcPr>
            <w:tcW w:w="16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F01" w:rsidRPr="00F14772" w:rsidRDefault="007E46CA" w:rsidP="00F14772">
            <w:pPr>
              <w:pStyle w:val="af3"/>
              <w:rPr>
                <w:rFonts w:ascii="Times New Roman" w:hAnsi="Times New Roman" w:cs="Times New Roman"/>
                <w:sz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1477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Дождев</w:t>
            </w:r>
            <w:proofErr w:type="spellEnd"/>
            <w:r w:rsidRPr="00F1477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Дмитрий Вадимович</w:t>
            </w:r>
            <w:r w:rsidR="004C773E" w:rsidRPr="00F1477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C773E" w:rsidRPr="00F1477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д.ю.н</w:t>
            </w:r>
            <w:proofErr w:type="spellEnd"/>
            <w:r w:rsidR="004C773E" w:rsidRPr="00F1477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., профессор</w:t>
            </w:r>
            <w:r w:rsidR="00F14772" w:rsidRPr="00F1477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</w:t>
            </w:r>
            <w:r w:rsidR="004C773E" w:rsidRPr="00F1477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F14772" w:rsidRPr="00F14772">
              <w:rPr>
                <w:rFonts w:ascii="Times New Roman" w:hAnsi="Times New Roman" w:cs="Times New Roman"/>
                <w:b/>
                <w:i/>
                <w:sz w:val="26"/>
              </w:rPr>
              <w:t xml:space="preserve">декан факультета права МВШСЭН </w:t>
            </w:r>
            <w:r w:rsidR="00F14772" w:rsidRPr="00F14772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4C773E" w:rsidRPr="00F14772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(Россия</w:t>
            </w:r>
            <w:r w:rsidR="004C773E" w:rsidRPr="00F1477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)</w:t>
            </w:r>
            <w:r w:rsidR="004C773E" w:rsidRPr="00F1477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6"/>
                <w:szCs w:val="26"/>
              </w:rPr>
              <w:t>:</w:t>
            </w:r>
            <w:r w:rsidRPr="00F1477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F7F01" w:rsidRDefault="007E46CA">
            <w:pPr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C773E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</w:rPr>
              <w:t>«</w:t>
            </w:r>
            <w:proofErr w:type="spellStart"/>
            <w:r w:rsidRPr="004C773E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</w:rPr>
              <w:t>Lex</w:t>
            </w:r>
            <w:proofErr w:type="spellEnd"/>
            <w:r w:rsidRPr="004C773E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773E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</w:rPr>
              <w:t>Commissoria</w:t>
            </w:r>
            <w:proofErr w:type="spellEnd"/>
            <w:r w:rsidRPr="004C773E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  <w:szCs w:val="26"/>
              </w:rPr>
              <w:t>: Суррогат исполнения»</w:t>
            </w:r>
          </w:p>
          <w:p w:rsidR="00F14772" w:rsidRDefault="00F14772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8F7F01" w:rsidTr="004C773E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8F7F01" w:rsidRDefault="007E46C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Карапетов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Артем 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>Георгиевич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., профессор базовой кафедры практической юриспруденции  факультета права НИУ ВШЭ, директор Юридического института «М-Логос»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(Россия)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</w:p>
          <w:p w:rsidR="008F7F01" w:rsidRDefault="007E46CA">
            <w:pPr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«Проблемные вопросы использования института обеспечительного платежа»</w:t>
            </w:r>
          </w:p>
          <w:p w:rsidR="008F7F01" w:rsidRDefault="008F7F01">
            <w:pPr>
              <w:spacing w:after="200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F7F01" w:rsidTr="004C773E">
        <w:trPr>
          <w:trHeight w:val="578"/>
        </w:trPr>
        <w:tc>
          <w:tcPr>
            <w:tcW w:w="1668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tcMar>
              <w:left w:w="108" w:type="dxa"/>
            </w:tcMar>
          </w:tcPr>
          <w:p w:rsidR="008F7F01" w:rsidRPr="004C773E" w:rsidRDefault="007E46C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4C773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Lars</w:t>
            </w:r>
            <w:proofErr w:type="spellEnd"/>
            <w:r w:rsidRPr="004C773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proofErr w:type="spellStart"/>
            <w:r w:rsidRPr="004C773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Gorton</w:t>
            </w:r>
            <w:proofErr w:type="spellEnd"/>
            <w:r w:rsidRPr="004C773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(</w:t>
            </w:r>
            <w:r w:rsidRPr="004C773E"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Lars</w:t>
            </w:r>
            <w:r w:rsidRPr="004C773E"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r w:rsidRPr="004C773E"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Gorton</w:t>
            </w:r>
            <w:r w:rsidRPr="004C773E">
              <w:rPr>
                <w:rFonts w:ascii="Times New Roman" w:hAnsi="Times New Roman" w:cs="Times New Roman"/>
                <w:sz w:val="26"/>
              </w:rPr>
              <w:t>),</w:t>
            </w:r>
            <w:r w:rsidRPr="004C773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профессор  права </w:t>
            </w:r>
            <w:proofErr w:type="spellStart"/>
            <w:r w:rsidRPr="004C773E">
              <w:rPr>
                <w:rFonts w:ascii="Times New Roman" w:hAnsi="Times New Roman" w:cs="Times New Roman"/>
                <w:b/>
                <w:sz w:val="26"/>
                <w:szCs w:val="28"/>
              </w:rPr>
              <w:t>Лундского</w:t>
            </w:r>
            <w:proofErr w:type="spellEnd"/>
            <w:r w:rsidRPr="004C773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университета </w:t>
            </w:r>
            <w:r w:rsidRPr="004C773E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Pr="004C773E">
              <w:rPr>
                <w:rFonts w:ascii="Times New Roman" w:hAnsi="Times New Roman" w:cs="Times New Roman"/>
                <w:i/>
                <w:sz w:val="26"/>
                <w:szCs w:val="28"/>
              </w:rPr>
              <w:t>Швеция</w:t>
            </w:r>
            <w:r w:rsidRPr="004C773E">
              <w:rPr>
                <w:rFonts w:ascii="Times New Roman" w:hAnsi="Times New Roman" w:cs="Times New Roman"/>
                <w:sz w:val="26"/>
                <w:szCs w:val="28"/>
              </w:rPr>
              <w:t xml:space="preserve">): </w:t>
            </w:r>
          </w:p>
          <w:p w:rsidR="008F7F01" w:rsidRPr="004C773E" w:rsidRDefault="007E46CA">
            <w:pPr>
              <w:jc w:val="both"/>
              <w:rPr>
                <w:i/>
                <w:iCs/>
                <w:sz w:val="26"/>
              </w:rPr>
            </w:pPr>
            <w:r w:rsidRPr="004C773E">
              <w:rPr>
                <w:rFonts w:ascii="Times New Roman" w:hAnsi="Times New Roman" w:cs="Times New Roman"/>
                <w:i/>
                <w:iCs/>
                <w:sz w:val="26"/>
              </w:rPr>
              <w:t>«</w:t>
            </w:r>
            <w:r w:rsidRPr="004C773E">
              <w:rPr>
                <w:rFonts w:ascii="Times New Roman" w:eastAsia="Arial Unicode MS" w:hAnsi="Times New Roman" w:cs="Times New Roman"/>
                <w:i/>
                <w:iCs/>
                <w:color w:val="000000"/>
                <w:sz w:val="26"/>
              </w:rPr>
              <w:t>Независимость банковской гарантии: когда не надо платить?»</w:t>
            </w:r>
          </w:p>
          <w:p w:rsidR="008F7F01" w:rsidRPr="004C773E" w:rsidRDefault="008F7F0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F7F01" w:rsidTr="004C773E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F7F01" w:rsidRDefault="008F7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8F7F01" w:rsidRDefault="007E46CA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8"/>
              </w:rPr>
              <w:t>Новиков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8"/>
              </w:rPr>
              <w:t>Кирилл Андреевич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.,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заведующего </w:t>
            </w:r>
            <w:hyperlink r:id="rId9"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6"/>
                  <w:szCs w:val="28"/>
                  <w:u w:val="none"/>
                </w:rPr>
                <w:t>кафедры</w:t>
              </w:r>
              <w:proofErr w:type="gramEnd"/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6"/>
                  <w:szCs w:val="28"/>
                  <w:u w:val="none"/>
                </w:rPr>
                <w:t xml:space="preserve"> гражданского и предпринимательского права</w:t>
              </w:r>
            </w:hyperlink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НИУ ВШЭ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(Россия):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«Каузально-абстрактная конструкция независимой гарантии в российском ГК»</w:t>
            </w:r>
          </w:p>
          <w:p w:rsidR="008F7F01" w:rsidRDefault="008F7F01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4C773E" w:rsidTr="004C773E">
        <w:tc>
          <w:tcPr>
            <w:tcW w:w="1668" w:type="dxa"/>
            <w:shd w:val="clear" w:color="auto" w:fill="F2F2F2" w:themeFill="background1" w:themeFillShade="F2"/>
            <w:tcMar>
              <w:left w:w="108" w:type="dxa"/>
            </w:tcMar>
          </w:tcPr>
          <w:p w:rsidR="004C773E" w:rsidRPr="009844CE" w:rsidRDefault="004C773E" w:rsidP="00B664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tcMar>
              <w:left w:w="108" w:type="dxa"/>
            </w:tcMar>
          </w:tcPr>
          <w:p w:rsidR="004C773E" w:rsidRPr="00D90464" w:rsidRDefault="004C773E" w:rsidP="00B6645D">
            <w:pPr>
              <w:spacing w:after="40"/>
              <w:jc w:val="both"/>
              <w:rPr>
                <w:rFonts w:ascii="Times New Roman" w:hAnsi="Times New Roman" w:cs="Times New Roman"/>
                <w:sz w:val="26"/>
              </w:rPr>
            </w:pPr>
            <w:r w:rsidRPr="00D90464">
              <w:rPr>
                <w:rFonts w:ascii="Times New Roman" w:hAnsi="Times New Roman" w:cs="Times New Roman"/>
                <w:sz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</w:rPr>
              <w:t xml:space="preserve"> программы </w:t>
            </w:r>
            <w:r w:rsidRPr="00D90464">
              <w:rPr>
                <w:rFonts w:ascii="Times New Roman" w:hAnsi="Times New Roman" w:cs="Times New Roman"/>
                <w:sz w:val="26"/>
              </w:rPr>
              <w:t>подготовки бакалавров «</w:t>
            </w:r>
            <w:r w:rsidRPr="00D90464">
              <w:rPr>
                <w:rFonts w:ascii="Times New Roman" w:hAnsi="Times New Roman" w:cs="Times New Roman"/>
                <w:b/>
                <w:i/>
                <w:sz w:val="26"/>
              </w:rPr>
              <w:t>Юриспруденция: частное право»</w:t>
            </w:r>
            <w:r w:rsidRPr="00D90464">
              <w:rPr>
                <w:rFonts w:ascii="Times New Roman" w:hAnsi="Times New Roman" w:cs="Times New Roman"/>
                <w:sz w:val="26"/>
              </w:rPr>
              <w:t xml:space="preserve">  - совместной образовательной программы Факультета права НИУ ВШЭ  и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90464">
              <w:rPr>
                <w:rFonts w:ascii="Times New Roman" w:hAnsi="Times New Roman" w:cs="Times New Roman"/>
                <w:sz w:val="26"/>
              </w:rPr>
              <w:t>Исследовательского центра частного права им. С.С. Алексеева при Президенте Российской Федерации, РШЧП</w:t>
            </w:r>
          </w:p>
        </w:tc>
      </w:tr>
    </w:tbl>
    <w:p w:rsidR="008F7F01" w:rsidRDefault="008F7F01"/>
    <w:p w:rsidR="008F7F01" w:rsidRDefault="008F7F01">
      <w:pPr>
        <w:rPr>
          <w:rFonts w:eastAsia="Arial Unicode MS" w:cs="Times New Roman"/>
          <w:color w:val="000000"/>
        </w:rPr>
      </w:pPr>
    </w:p>
    <w:sectPr w:rsidR="008F7F01">
      <w:pgSz w:w="11906" w:h="16838"/>
      <w:pgMar w:top="851" w:right="850" w:bottom="851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1F" w:rsidRDefault="0013201F">
      <w:r>
        <w:separator/>
      </w:r>
    </w:p>
  </w:endnote>
  <w:endnote w:type="continuationSeparator" w:id="0">
    <w:p w:rsidR="0013201F" w:rsidRDefault="0013201F">
      <w:r>
        <w:continuationSeparator/>
      </w:r>
    </w:p>
  </w:endnote>
  <w:endnote w:id="1">
    <w:p w:rsidR="008F7F01" w:rsidRDefault="007E46CA">
      <w:pPr>
        <w:shd w:val="clear" w:color="auto" w:fill="FFFFFF"/>
        <w:jc w:val="both"/>
      </w:pPr>
      <w:r>
        <w:rPr>
          <w:rStyle w:val="a8"/>
        </w:rPr>
        <w:endnoteRef/>
      </w:r>
      <w:r>
        <w:rPr>
          <w:rStyle w:val="a8"/>
        </w:rPr>
        <w:tab/>
      </w:r>
      <w:r>
        <w:t xml:space="preserve"> </w:t>
      </w:r>
      <w:r>
        <w:rPr>
          <w:i/>
          <w:sz w:val="22"/>
          <w:szCs w:val="22"/>
        </w:rPr>
        <w:t>Финансовая поддержка визита европейских профессоров оказана  юр. фирмой  ЮСТ и МГКА Делькредере. Визовое и административное сопровождение — Московская высшая школа социальных и экономических наук.</w:t>
      </w:r>
    </w:p>
    <w:p w:rsidR="008F7F01" w:rsidRDefault="008F7F01">
      <w:pPr>
        <w:pStyle w:val="af5"/>
        <w:rPr>
          <w:lang w:val="ru-RU"/>
        </w:rPr>
      </w:pPr>
    </w:p>
    <w:p w:rsidR="008F7F01" w:rsidRDefault="008F7F01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1F" w:rsidRDefault="0013201F">
      <w:r>
        <w:separator/>
      </w:r>
    </w:p>
  </w:footnote>
  <w:footnote w:type="continuationSeparator" w:id="0">
    <w:p w:rsidR="0013201F" w:rsidRDefault="0013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01"/>
    <w:rsid w:val="0013201F"/>
    <w:rsid w:val="0020442D"/>
    <w:rsid w:val="002D3DF3"/>
    <w:rsid w:val="00361C5D"/>
    <w:rsid w:val="004C773E"/>
    <w:rsid w:val="007E46CA"/>
    <w:rsid w:val="00893128"/>
    <w:rsid w:val="008F7F01"/>
    <w:rsid w:val="00F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065CD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qFormat/>
    <w:rsid w:val="00791B35"/>
  </w:style>
  <w:style w:type="character" w:styleId="a4">
    <w:name w:val="Strong"/>
    <w:basedOn w:val="a0"/>
    <w:uiPriority w:val="22"/>
    <w:qFormat/>
    <w:rsid w:val="00F63396"/>
    <w:rPr>
      <w:b/>
      <w:bCs/>
    </w:rPr>
  </w:style>
  <w:style w:type="character" w:customStyle="1" w:styleId="a5">
    <w:name w:val="Текст Знак"/>
    <w:basedOn w:val="a0"/>
    <w:uiPriority w:val="99"/>
    <w:qFormat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st">
    <w:name w:val="st"/>
    <w:basedOn w:val="a0"/>
    <w:qFormat/>
    <w:rsid w:val="00197758"/>
  </w:style>
  <w:style w:type="character" w:styleId="a6">
    <w:name w:val="Emphasis"/>
    <w:basedOn w:val="a0"/>
    <w:uiPriority w:val="20"/>
    <w:qFormat/>
    <w:rsid w:val="00197758"/>
    <w:rPr>
      <w:i/>
      <w:iCs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C9216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qFormat/>
    <w:rsid w:val="00C92160"/>
    <w:rPr>
      <w:vertAlign w:val="superscript"/>
    </w:rPr>
  </w:style>
  <w:style w:type="character" w:customStyle="1" w:styleId="a9">
    <w:name w:val="Текст сноски Знак"/>
    <w:basedOn w:val="a0"/>
    <w:qFormat/>
    <w:rsid w:val="00C92160"/>
    <w:rPr>
      <w:rFonts w:ascii="Times New Roman" w:eastAsia="Andale Sans UI" w:hAnsi="Times New Roman" w:cs="Tahoma"/>
      <w:color w:val="00000A"/>
      <w:lang w:val="en-US" w:eastAsia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a">
    <w:name w:val="Символы концевой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Символ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Plain Text"/>
    <w:basedOn w:val="a"/>
    <w:uiPriority w:val="99"/>
    <w:unhideWhenUsed/>
    <w:qFormat/>
    <w:rsid w:val="00076CFC"/>
    <w:rPr>
      <w:rFonts w:ascii="Consolas" w:eastAsiaTheme="minorHAnsi" w:hAnsi="Consolas"/>
      <w:sz w:val="21"/>
      <w:szCs w:val="21"/>
      <w:lang w:eastAsia="en-US"/>
    </w:rPr>
  </w:style>
  <w:style w:type="paragraph" w:styleId="af4">
    <w:name w:val="endnote text"/>
    <w:basedOn w:val="a"/>
  </w:style>
  <w:style w:type="paragraph" w:styleId="af5">
    <w:name w:val="footnote text"/>
    <w:basedOn w:val="a"/>
    <w:qFormat/>
    <w:rsid w:val="00C92160"/>
    <w:pPr>
      <w:widowControl w:val="0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f6">
    <w:name w:val="List Paragraph"/>
    <w:basedOn w:val="a"/>
    <w:uiPriority w:val="34"/>
    <w:qFormat/>
    <w:rsid w:val="00C92160"/>
    <w:pPr>
      <w:widowControl w:val="0"/>
      <w:ind w:left="720"/>
      <w:contextualSpacing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table" w:styleId="af7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065CD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qFormat/>
    <w:rsid w:val="00791B35"/>
  </w:style>
  <w:style w:type="character" w:styleId="a4">
    <w:name w:val="Strong"/>
    <w:basedOn w:val="a0"/>
    <w:uiPriority w:val="22"/>
    <w:qFormat/>
    <w:rsid w:val="00F63396"/>
    <w:rPr>
      <w:b/>
      <w:bCs/>
    </w:rPr>
  </w:style>
  <w:style w:type="character" w:customStyle="1" w:styleId="a5">
    <w:name w:val="Текст Знак"/>
    <w:basedOn w:val="a0"/>
    <w:uiPriority w:val="99"/>
    <w:qFormat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st">
    <w:name w:val="st"/>
    <w:basedOn w:val="a0"/>
    <w:qFormat/>
    <w:rsid w:val="00197758"/>
  </w:style>
  <w:style w:type="character" w:styleId="a6">
    <w:name w:val="Emphasis"/>
    <w:basedOn w:val="a0"/>
    <w:uiPriority w:val="20"/>
    <w:qFormat/>
    <w:rsid w:val="00197758"/>
    <w:rPr>
      <w:i/>
      <w:iCs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C9216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qFormat/>
    <w:rsid w:val="00C92160"/>
    <w:rPr>
      <w:vertAlign w:val="superscript"/>
    </w:rPr>
  </w:style>
  <w:style w:type="character" w:customStyle="1" w:styleId="a9">
    <w:name w:val="Текст сноски Знак"/>
    <w:basedOn w:val="a0"/>
    <w:qFormat/>
    <w:rsid w:val="00C92160"/>
    <w:rPr>
      <w:rFonts w:ascii="Times New Roman" w:eastAsia="Andale Sans UI" w:hAnsi="Times New Roman" w:cs="Tahoma"/>
      <w:color w:val="00000A"/>
      <w:lang w:val="en-US" w:eastAsia="en-US"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a">
    <w:name w:val="Символы концевой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Символ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Plain Text"/>
    <w:basedOn w:val="a"/>
    <w:uiPriority w:val="99"/>
    <w:unhideWhenUsed/>
    <w:qFormat/>
    <w:rsid w:val="00076CFC"/>
    <w:rPr>
      <w:rFonts w:ascii="Consolas" w:eastAsiaTheme="minorHAnsi" w:hAnsi="Consolas"/>
      <w:sz w:val="21"/>
      <w:szCs w:val="21"/>
      <w:lang w:eastAsia="en-US"/>
    </w:rPr>
  </w:style>
  <w:style w:type="paragraph" w:styleId="af4">
    <w:name w:val="endnote text"/>
    <w:basedOn w:val="a"/>
  </w:style>
  <w:style w:type="paragraph" w:styleId="af5">
    <w:name w:val="footnote text"/>
    <w:basedOn w:val="a"/>
    <w:qFormat/>
    <w:rsid w:val="00C92160"/>
    <w:pPr>
      <w:widowControl w:val="0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f6">
    <w:name w:val="List Paragraph"/>
    <w:basedOn w:val="a"/>
    <w:uiPriority w:val="34"/>
    <w:qFormat/>
    <w:rsid w:val="00C92160"/>
    <w:pPr>
      <w:widowControl w:val="0"/>
      <w:ind w:left="720"/>
      <w:contextualSpacing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table" w:styleId="af7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hse.ru/grprav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.hse.ru/grprav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DAAD3-4571-48FE-9455-12B3A7B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2</cp:revision>
  <cp:lastPrinted>2016-05-18T10:15:00Z</cp:lastPrinted>
  <dcterms:created xsi:type="dcterms:W3CDTF">2017-02-20T13:43:00Z</dcterms:created>
  <dcterms:modified xsi:type="dcterms:W3CDTF">2017-02-20T13:43:00Z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