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05" w:rsidRDefault="00C75705" w:rsidP="00AD3B65">
      <w:pPr>
        <w:ind w:left="4248"/>
        <w:rPr>
          <w:sz w:val="26"/>
          <w:szCs w:val="26"/>
        </w:rPr>
      </w:pPr>
      <w:r w:rsidRPr="008E317B">
        <w:rPr>
          <w:sz w:val="26"/>
          <w:szCs w:val="26"/>
        </w:rPr>
        <w:t>Приложение</w:t>
      </w:r>
    </w:p>
    <w:p w:rsidR="00C75705" w:rsidRDefault="00C75705" w:rsidP="00AD3B65">
      <w:pPr>
        <w:ind w:left="4248"/>
        <w:rPr>
          <w:sz w:val="26"/>
          <w:szCs w:val="26"/>
        </w:rPr>
      </w:pPr>
      <w:r w:rsidRPr="008E317B">
        <w:rPr>
          <w:sz w:val="26"/>
          <w:szCs w:val="26"/>
        </w:rPr>
        <w:t xml:space="preserve"> к приказу факультета права НИУ ВШЭ</w:t>
      </w:r>
    </w:p>
    <w:p w:rsidR="00C75705" w:rsidRDefault="00C75705" w:rsidP="00AD3B65">
      <w:pPr>
        <w:ind w:left="4248"/>
        <w:rPr>
          <w:sz w:val="26"/>
          <w:szCs w:val="26"/>
        </w:rPr>
      </w:pPr>
      <w:r w:rsidRPr="008E317B">
        <w:rPr>
          <w:sz w:val="26"/>
          <w:szCs w:val="26"/>
        </w:rPr>
        <w:t xml:space="preserve"> от </w:t>
      </w:r>
      <w:r w:rsidR="00C73803" w:rsidRPr="00C73803">
        <w:rPr>
          <w:sz w:val="26"/>
          <w:szCs w:val="26"/>
        </w:rPr>
        <w:t>01.06.2020</w:t>
      </w:r>
      <w:r w:rsidRPr="008E317B">
        <w:rPr>
          <w:sz w:val="26"/>
          <w:szCs w:val="26"/>
        </w:rPr>
        <w:t xml:space="preserve"> № </w:t>
      </w:r>
      <w:r w:rsidR="00C73803" w:rsidRPr="00C73803">
        <w:rPr>
          <w:sz w:val="26"/>
          <w:szCs w:val="26"/>
        </w:rPr>
        <w:t xml:space="preserve">2.8-12/0106-02 </w:t>
      </w:r>
    </w:p>
    <w:p w:rsidR="00C75705" w:rsidRPr="000732DE" w:rsidRDefault="00C75705" w:rsidP="00C75705">
      <w:pPr>
        <w:pStyle w:val="a4"/>
        <w:rPr>
          <w:color w:val="000000"/>
          <w:sz w:val="26"/>
          <w:szCs w:val="26"/>
        </w:rPr>
      </w:pPr>
    </w:p>
    <w:p w:rsidR="00C75705" w:rsidRDefault="00C75705" w:rsidP="00C757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</w:t>
      </w:r>
      <w:r w:rsidRPr="000732DE">
        <w:rPr>
          <w:b/>
          <w:sz w:val="26"/>
          <w:szCs w:val="26"/>
        </w:rPr>
        <w:t xml:space="preserve"> проведения вступительных испытаний для поступающих </w:t>
      </w:r>
      <w:r>
        <w:rPr>
          <w:b/>
          <w:sz w:val="26"/>
          <w:szCs w:val="26"/>
        </w:rPr>
        <w:t xml:space="preserve">в НИУ ВШЭ на обучение </w:t>
      </w:r>
      <w:r w:rsidRPr="004F1A85">
        <w:rPr>
          <w:b/>
          <w:sz w:val="26"/>
          <w:szCs w:val="26"/>
        </w:rPr>
        <w:t>на факультет права</w:t>
      </w:r>
      <w:r w:rsidRPr="00614066">
        <w:rPr>
          <w:b/>
          <w:sz w:val="26"/>
          <w:szCs w:val="26"/>
        </w:rPr>
        <w:t xml:space="preserve"> НИУ ВШЭ</w:t>
      </w:r>
      <w:r>
        <w:rPr>
          <w:b/>
          <w:sz w:val="26"/>
          <w:szCs w:val="26"/>
        </w:rPr>
        <w:t xml:space="preserve"> по образовательной программе высшего образования – программе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 xml:space="preserve"> по </w:t>
      </w:r>
      <w:proofErr w:type="spellStart"/>
      <w:r>
        <w:rPr>
          <w:b/>
          <w:sz w:val="26"/>
          <w:szCs w:val="26"/>
        </w:rPr>
        <w:t>очно-заочной</w:t>
      </w:r>
      <w:proofErr w:type="spellEnd"/>
      <w:r>
        <w:rPr>
          <w:b/>
          <w:sz w:val="26"/>
          <w:szCs w:val="26"/>
        </w:rPr>
        <w:t xml:space="preserve"> форме обучения для лиц, имеющих высшее образование, в 20</w:t>
      </w:r>
      <w:r w:rsidR="00DF5D5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</w:t>
      </w:r>
    </w:p>
    <w:p w:rsidR="002A3688" w:rsidRDefault="002A3688" w:rsidP="00C75705">
      <w:pPr>
        <w:jc w:val="center"/>
        <w:rPr>
          <w:b/>
          <w:sz w:val="26"/>
          <w:szCs w:val="26"/>
        </w:rPr>
      </w:pPr>
    </w:p>
    <w:p w:rsidR="00A6723A" w:rsidRDefault="00A6723A" w:rsidP="00C75705">
      <w:pPr>
        <w:jc w:val="center"/>
        <w:rPr>
          <w:b/>
          <w:sz w:val="26"/>
          <w:szCs w:val="26"/>
        </w:rPr>
      </w:pPr>
    </w:p>
    <w:tbl>
      <w:tblPr>
        <w:tblW w:w="4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1653"/>
        <w:gridCol w:w="1651"/>
        <w:gridCol w:w="1650"/>
      </w:tblGrid>
      <w:tr w:rsidR="00A6723A" w:rsidRPr="009053A0" w:rsidTr="00390509">
        <w:trPr>
          <w:trHeight w:val="470"/>
          <w:jc w:val="center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3A" w:rsidRPr="000732DE" w:rsidRDefault="00A6723A" w:rsidP="003905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Вступительное испытание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3A" w:rsidRPr="000732DE" w:rsidRDefault="00A6723A" w:rsidP="00723105">
            <w:pPr>
              <w:jc w:val="center"/>
              <w:rPr>
                <w:b/>
                <w:sz w:val="26"/>
                <w:szCs w:val="26"/>
              </w:rPr>
            </w:pPr>
            <w:r w:rsidRPr="000732DE">
              <w:rPr>
                <w:b/>
                <w:sz w:val="26"/>
                <w:szCs w:val="26"/>
              </w:rPr>
              <w:t>Дат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A" w:rsidRPr="009053A0" w:rsidRDefault="00A6723A" w:rsidP="00723105">
            <w:pPr>
              <w:jc w:val="center"/>
              <w:rPr>
                <w:b/>
                <w:sz w:val="26"/>
                <w:szCs w:val="26"/>
              </w:rPr>
            </w:pPr>
            <w:r w:rsidRPr="009053A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3A" w:rsidRPr="009053A0" w:rsidRDefault="00A6723A" w:rsidP="00723105">
            <w:pPr>
              <w:jc w:val="center"/>
              <w:rPr>
                <w:b/>
                <w:sz w:val="26"/>
                <w:szCs w:val="26"/>
              </w:rPr>
            </w:pPr>
            <w:r w:rsidRPr="009053A0">
              <w:rPr>
                <w:b/>
                <w:sz w:val="26"/>
                <w:szCs w:val="26"/>
              </w:rPr>
              <w:t>Дата объявления результатов</w:t>
            </w:r>
          </w:p>
        </w:tc>
      </w:tr>
      <w:tr w:rsidR="00622A63" w:rsidRPr="00E77E7C" w:rsidTr="00390509">
        <w:trPr>
          <w:trHeight w:val="120"/>
          <w:jc w:val="center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A63" w:rsidRPr="009053A0" w:rsidRDefault="00622A63" w:rsidP="00DA33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01.07.2020</w:t>
            </w:r>
          </w:p>
        </w:tc>
      </w:tr>
      <w:tr w:rsidR="00622A63" w:rsidRPr="00E77E7C" w:rsidTr="00390509">
        <w:trPr>
          <w:trHeight w:val="25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63" w:rsidRPr="009053A0" w:rsidRDefault="00622A63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Default="00622A63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22.07.2020</w:t>
            </w:r>
          </w:p>
        </w:tc>
      </w:tr>
      <w:tr w:rsidR="00622A63" w:rsidRPr="00E77E7C" w:rsidTr="00390509">
        <w:trPr>
          <w:trHeight w:val="180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63" w:rsidRPr="009053A0" w:rsidRDefault="00622A63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Default="00622A63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12.08.2020</w:t>
            </w:r>
          </w:p>
        </w:tc>
      </w:tr>
      <w:tr w:rsidR="00622A63" w:rsidRPr="00E77E7C" w:rsidTr="00390509">
        <w:trPr>
          <w:trHeight w:val="13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63" w:rsidRPr="009053A0" w:rsidRDefault="00622A63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Default="00622A63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Pr="00E77E7C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02.09.2020</w:t>
            </w:r>
          </w:p>
        </w:tc>
      </w:tr>
      <w:tr w:rsidR="00622A63" w:rsidRPr="00E77E7C" w:rsidTr="0090688F">
        <w:trPr>
          <w:trHeight w:val="150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63" w:rsidRPr="009053A0" w:rsidRDefault="00622A63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Default="00622A63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3" w:rsidRDefault="00622A63" w:rsidP="00A336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23.09.2020</w:t>
            </w:r>
          </w:p>
        </w:tc>
      </w:tr>
      <w:tr w:rsidR="0067490D" w:rsidRPr="00E77E7C" w:rsidTr="00390509">
        <w:trPr>
          <w:trHeight w:val="150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Pr="009053A0" w:rsidRDefault="0067490D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Default="0067490D" w:rsidP="00385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Pr="00A26BBC" w:rsidRDefault="0067490D" w:rsidP="00385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Default="0067490D" w:rsidP="00385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30.09.2020</w:t>
            </w:r>
          </w:p>
        </w:tc>
      </w:tr>
      <w:tr w:rsidR="00723105" w:rsidRPr="00E77E7C" w:rsidTr="00390509">
        <w:trPr>
          <w:trHeight w:val="150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67490D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A26BBC" w:rsidRDefault="0067490D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67490D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06.10.2020</w:t>
            </w:r>
          </w:p>
        </w:tc>
      </w:tr>
      <w:tr w:rsidR="00723105" w:rsidRPr="00E77E7C" w:rsidTr="00390509">
        <w:trPr>
          <w:trHeight w:val="197"/>
          <w:jc w:val="center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DA33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18.06.2020</w:t>
            </w:r>
          </w:p>
        </w:tc>
      </w:tr>
      <w:tr w:rsidR="00723105" w:rsidRPr="00E77E7C" w:rsidTr="00390509">
        <w:trPr>
          <w:trHeight w:val="16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09.07.2020</w:t>
            </w:r>
          </w:p>
        </w:tc>
      </w:tr>
      <w:tr w:rsidR="00723105" w:rsidRPr="00E77E7C" w:rsidTr="00390509">
        <w:trPr>
          <w:trHeight w:val="19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30.07.2020</w:t>
            </w:r>
          </w:p>
        </w:tc>
      </w:tr>
      <w:tr w:rsidR="00723105" w:rsidRPr="00E77E7C" w:rsidTr="00390509">
        <w:trPr>
          <w:trHeight w:val="10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20.08.2020</w:t>
            </w:r>
          </w:p>
        </w:tc>
      </w:tr>
      <w:tr w:rsidR="00723105" w:rsidRPr="00E77E7C" w:rsidTr="00383F12">
        <w:trPr>
          <w:trHeight w:val="180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10.09.2020</w:t>
            </w:r>
          </w:p>
        </w:tc>
      </w:tr>
      <w:tr w:rsidR="0067490D" w:rsidRPr="00E77E7C" w:rsidTr="00390509">
        <w:trPr>
          <w:trHeight w:val="180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Pr="009053A0" w:rsidRDefault="0067490D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Default="0067490D" w:rsidP="00385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Pr="00A26BBC" w:rsidRDefault="0067490D" w:rsidP="00385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Default="0067490D" w:rsidP="00385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01.10.2020</w:t>
            </w:r>
          </w:p>
        </w:tc>
      </w:tr>
      <w:tr w:rsidR="00723105" w:rsidRPr="00E77E7C" w:rsidTr="00390509">
        <w:trPr>
          <w:trHeight w:val="180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67490D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A26BBC" w:rsidRDefault="0067490D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67490D" w:rsidP="00622A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</w:t>
            </w:r>
          </w:p>
        </w:tc>
      </w:tr>
      <w:tr w:rsidR="00723105" w:rsidRPr="00E77E7C" w:rsidTr="00390509">
        <w:trPr>
          <w:trHeight w:val="285"/>
          <w:jc w:val="center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DA33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26.06.2020</w:t>
            </w:r>
          </w:p>
        </w:tc>
      </w:tr>
      <w:tr w:rsidR="00723105" w:rsidRPr="00E77E7C" w:rsidTr="00390509">
        <w:trPr>
          <w:trHeight w:val="165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17.07.2020</w:t>
            </w:r>
          </w:p>
        </w:tc>
      </w:tr>
      <w:tr w:rsidR="00723105" w:rsidRPr="00E77E7C" w:rsidTr="00390509">
        <w:trPr>
          <w:trHeight w:val="180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07.08.2020</w:t>
            </w:r>
          </w:p>
        </w:tc>
      </w:tr>
      <w:tr w:rsidR="00723105" w:rsidRPr="00E77E7C" w:rsidTr="00390509">
        <w:trPr>
          <w:trHeight w:val="150"/>
          <w:jc w:val="center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723105" w:rsidP="00723105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28.08.2020</w:t>
            </w:r>
          </w:p>
        </w:tc>
      </w:tr>
      <w:tr w:rsidR="00723105" w:rsidRPr="00E77E7C" w:rsidTr="00390509">
        <w:trPr>
          <w:trHeight w:val="134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E317F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23105">
              <w:rPr>
                <w:sz w:val="26"/>
                <w:szCs w:val="26"/>
              </w:rPr>
              <w:t>.09.2020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A26BBC" w:rsidRDefault="00723105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622A63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23105">
              <w:rPr>
                <w:sz w:val="26"/>
                <w:szCs w:val="26"/>
              </w:rPr>
              <w:t>.09.2020</w:t>
            </w:r>
          </w:p>
        </w:tc>
      </w:tr>
      <w:tr w:rsidR="0067490D" w:rsidRPr="00E77E7C" w:rsidTr="00390509">
        <w:trPr>
          <w:trHeight w:val="134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Pr="009053A0" w:rsidRDefault="0067490D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Pr="00E77E7C" w:rsidRDefault="0067490D" w:rsidP="00385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Default="0067490D" w:rsidP="00385B38">
            <w:pPr>
              <w:jc w:val="center"/>
            </w:pPr>
            <w:r w:rsidRPr="00A26BBC">
              <w:rPr>
                <w:sz w:val="26"/>
                <w:szCs w:val="26"/>
              </w:rP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D" w:rsidRPr="00E77E7C" w:rsidRDefault="0067490D" w:rsidP="00385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02.10.2020</w:t>
            </w:r>
          </w:p>
        </w:tc>
      </w:tr>
      <w:tr w:rsidR="00723105" w:rsidRPr="00E77E7C" w:rsidTr="00390509">
        <w:trPr>
          <w:trHeight w:val="134"/>
          <w:jc w:val="center"/>
        </w:trPr>
        <w:tc>
          <w:tcPr>
            <w:tcW w:w="2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9053A0" w:rsidRDefault="00723105" w:rsidP="00390509">
            <w:pPr>
              <w:rPr>
                <w:sz w:val="26"/>
                <w:szCs w:val="2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67490D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Default="0067490D" w:rsidP="00723105">
            <w:pPr>
              <w:jc w:val="center"/>
            </w:pPr>
            <w:r>
              <w:t>12.00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5" w:rsidRPr="00E77E7C" w:rsidRDefault="0067490D" w:rsidP="00723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</w:tr>
    </w:tbl>
    <w:p w:rsidR="00A6723A" w:rsidRDefault="00A6723A" w:rsidP="00C75705">
      <w:pPr>
        <w:jc w:val="center"/>
        <w:rPr>
          <w:b/>
          <w:sz w:val="26"/>
          <w:szCs w:val="26"/>
        </w:rPr>
      </w:pPr>
    </w:p>
    <w:p w:rsidR="00A6723A" w:rsidRDefault="00A6723A" w:rsidP="00C75705">
      <w:pPr>
        <w:jc w:val="center"/>
        <w:rPr>
          <w:b/>
          <w:sz w:val="26"/>
          <w:szCs w:val="26"/>
        </w:rPr>
      </w:pPr>
    </w:p>
    <w:p w:rsidR="00A6723A" w:rsidRDefault="00A6723A" w:rsidP="00C75705">
      <w:pPr>
        <w:jc w:val="center"/>
        <w:rPr>
          <w:b/>
          <w:sz w:val="26"/>
          <w:szCs w:val="26"/>
        </w:rPr>
      </w:pPr>
    </w:p>
    <w:p w:rsidR="00C75705" w:rsidRDefault="00C75705" w:rsidP="00C75705">
      <w:pPr>
        <w:spacing w:after="200" w:line="276" w:lineRule="auto"/>
        <w:rPr>
          <w:sz w:val="26"/>
          <w:szCs w:val="26"/>
        </w:rPr>
      </w:pPr>
    </w:p>
    <w:p w:rsidR="00C75705" w:rsidRDefault="00C75705" w:rsidP="00C75705"/>
    <w:p w:rsidR="000F02B9" w:rsidRDefault="000F02B9" w:rsidP="00A34584"/>
    <w:sectPr w:rsidR="000F02B9" w:rsidSect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E9B"/>
    <w:multiLevelType w:val="multilevel"/>
    <w:tmpl w:val="8CE6CB9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3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C72A1E"/>
    <w:multiLevelType w:val="hybridMultilevel"/>
    <w:tmpl w:val="5E02F48C"/>
    <w:lvl w:ilvl="0" w:tplc="21E6E9B4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81C"/>
    <w:rsid w:val="000D70DB"/>
    <w:rsid w:val="000F02B9"/>
    <w:rsid w:val="001C53C5"/>
    <w:rsid w:val="002A3688"/>
    <w:rsid w:val="00362BAD"/>
    <w:rsid w:val="00446792"/>
    <w:rsid w:val="00505B87"/>
    <w:rsid w:val="005314C5"/>
    <w:rsid w:val="00622A63"/>
    <w:rsid w:val="0067490D"/>
    <w:rsid w:val="00723105"/>
    <w:rsid w:val="0073086B"/>
    <w:rsid w:val="007740D9"/>
    <w:rsid w:val="007B71AA"/>
    <w:rsid w:val="008461CC"/>
    <w:rsid w:val="0087281C"/>
    <w:rsid w:val="00882467"/>
    <w:rsid w:val="009032EF"/>
    <w:rsid w:val="00956F26"/>
    <w:rsid w:val="00977F5E"/>
    <w:rsid w:val="00A34584"/>
    <w:rsid w:val="00A51760"/>
    <w:rsid w:val="00A6723A"/>
    <w:rsid w:val="00AD3B65"/>
    <w:rsid w:val="00B847C8"/>
    <w:rsid w:val="00C347F7"/>
    <w:rsid w:val="00C73803"/>
    <w:rsid w:val="00C75705"/>
    <w:rsid w:val="00D74B68"/>
    <w:rsid w:val="00D91BF1"/>
    <w:rsid w:val="00DA33EA"/>
    <w:rsid w:val="00DF4316"/>
    <w:rsid w:val="00DF5D51"/>
    <w:rsid w:val="00E3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1C"/>
    <w:pPr>
      <w:ind w:left="720"/>
      <w:contextualSpacing/>
    </w:pPr>
  </w:style>
  <w:style w:type="paragraph" w:customStyle="1" w:styleId="1">
    <w:name w:val="1"/>
    <w:basedOn w:val="a"/>
    <w:qFormat/>
    <w:rsid w:val="0087281C"/>
    <w:pPr>
      <w:numPr>
        <w:numId w:val="1"/>
      </w:numPr>
      <w:spacing w:before="100" w:beforeAutospacing="1" w:after="100" w:afterAutospacing="1"/>
      <w:contextualSpacing/>
    </w:pPr>
  </w:style>
  <w:style w:type="paragraph" w:customStyle="1" w:styleId="2">
    <w:name w:val="2"/>
    <w:basedOn w:val="a"/>
    <w:qFormat/>
    <w:rsid w:val="0087281C"/>
    <w:pPr>
      <w:numPr>
        <w:ilvl w:val="1"/>
        <w:numId w:val="1"/>
      </w:numPr>
      <w:spacing w:before="100" w:beforeAutospacing="1" w:after="100" w:afterAutospacing="1"/>
      <w:contextualSpacing/>
    </w:pPr>
    <w:rPr>
      <w:szCs w:val="23"/>
    </w:rPr>
  </w:style>
  <w:style w:type="paragraph" w:customStyle="1" w:styleId="3">
    <w:name w:val="3"/>
    <w:basedOn w:val="a"/>
    <w:qFormat/>
    <w:rsid w:val="0087281C"/>
    <w:pPr>
      <w:numPr>
        <w:ilvl w:val="2"/>
        <w:numId w:val="1"/>
      </w:numPr>
      <w:spacing w:before="100" w:beforeAutospacing="1" w:after="100" w:afterAutospacing="1"/>
      <w:contextualSpacing/>
    </w:pPr>
  </w:style>
  <w:style w:type="paragraph" w:styleId="a4">
    <w:name w:val="Normal (Web)"/>
    <w:basedOn w:val="a"/>
    <w:uiPriority w:val="99"/>
    <w:unhideWhenUsed/>
    <w:rsid w:val="00C75705"/>
    <w:pPr>
      <w:spacing w:before="100" w:beforeAutospacing="1" w:after="100" w:afterAutospacing="1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7281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87281C"/>
    <w:pPr>
      <w:ind w:left="720"/>
      <w:contextualSpacing/>
    </w:pPr>
  </w:style>
  <w:style w:customStyle="1" w:styleId="1" w:type="paragraph">
    <w:name w:val="1"/>
    <w:basedOn w:val="a"/>
    <w:qFormat/>
    <w:rsid w:val="0087281C"/>
    <w:pPr>
      <w:numPr>
        <w:numId w:val="1"/>
      </w:numPr>
      <w:spacing w:after="100" w:afterAutospacing="1" w:before="100" w:beforeAutospacing="1"/>
      <w:contextualSpacing/>
    </w:pPr>
  </w:style>
  <w:style w:customStyle="1" w:styleId="2" w:type="paragraph">
    <w:name w:val="2"/>
    <w:basedOn w:val="a"/>
    <w:qFormat/>
    <w:rsid w:val="0087281C"/>
    <w:pPr>
      <w:numPr>
        <w:ilvl w:val="1"/>
        <w:numId w:val="1"/>
      </w:numPr>
      <w:spacing w:after="100" w:afterAutospacing="1" w:before="100" w:beforeAutospacing="1"/>
      <w:contextualSpacing/>
    </w:pPr>
    <w:rPr>
      <w:szCs w:val="23"/>
    </w:rPr>
  </w:style>
  <w:style w:customStyle="1" w:styleId="3" w:type="paragraph">
    <w:name w:val="3"/>
    <w:basedOn w:val="a"/>
    <w:qFormat/>
    <w:rsid w:val="0087281C"/>
    <w:pPr>
      <w:numPr>
        <w:ilvl w:val="2"/>
        <w:numId w:val="1"/>
      </w:numPr>
      <w:spacing w:after="100" w:afterAutospacing="1" w:before="100" w:beforeAutospacing="1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26EFE87-8796-47EF-821F-BE24B47A25E7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dcterms:created xsi:type="dcterms:W3CDTF">2020-06-09T12:52:00Z</dcterms:created>
  <dcterms:modified xsi:type="dcterms:W3CDTF">2020-06-09T12:52:00Z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Семенова О.В.</vt:lpwstr>
  </property>
  <property fmtid="{D5CDD505-2E9C-101B-9397-08002B2CF9AE}" pid="3" name="signerIof">
    <vt:lpwstr>В.А. Виноградов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2020/6/3-428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Профессор-исследователь Виноградов В.А.</vt:lpwstr>
  </property>
  <property fmtid="{D5CDD505-2E9C-101B-9397-08002B2CF9AE}" pid="12" name="documentContent">
    <vt:lpwstr>Об утверждении сроков приема документов от поступающих в НИУ ВШЭ на обучение на факультет права НИУ ВШЭ по образовательной программе высшего образования – программе бакалавриата по очно-заочной форме обучения для лиц, имеющих высшее образование, в 2020 го</vt:lpwstr>
  </property>
  <property fmtid="{D5CDD505-2E9C-101B-9397-08002B2CF9AE}" pid="13" name="creatorPost">
    <vt:lpwstr>Менеджер</vt:lpwstr>
  </property>
  <property fmtid="{D5CDD505-2E9C-101B-9397-08002B2CF9AE}" pid="14" name="signerName">
    <vt:lpwstr>Виноградов В.А.</vt:lpwstr>
  </property>
  <property fmtid="{D5CDD505-2E9C-101B-9397-08002B2CF9AE}" pid="15" name="signerNameAndPostName">
    <vt:lpwstr>Виноградов В.А.,Декан, Профессор-исследователь</vt:lpwstr>
  </property>
  <property fmtid="{D5CDD505-2E9C-101B-9397-08002B2CF9AE}" pid="16" name="signerPost">
    <vt:lpwstr>Профессор-исследователь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Профессор-исследователь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Виноградов В.А.</vt:lpwstr>
  </property>
</Properties>
</file>