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57B8" w14:textId="34A1D8EE" w:rsidR="00EF337F" w:rsidRPr="0038123E" w:rsidRDefault="0038123E" w:rsidP="0038123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38123E">
        <w:rPr>
          <w:rFonts w:ascii="Times New Roman" w:hAnsi="Times New Roman" w:cs="Times New Roman"/>
          <w:b/>
          <w:bCs/>
          <w:lang w:val="ru-RU"/>
        </w:rPr>
        <w:t xml:space="preserve">Как переработчикам дикоросов и производителям суперфудов </w:t>
      </w:r>
      <w:r w:rsidR="00FB66EF">
        <w:rPr>
          <w:rFonts w:ascii="Times New Roman" w:hAnsi="Times New Roman" w:cs="Times New Roman"/>
          <w:b/>
          <w:bCs/>
          <w:lang w:val="ru-RU"/>
        </w:rPr>
        <w:t>преодолеть нормативные, административн</w:t>
      </w:r>
      <w:r w:rsidR="00A37D1E">
        <w:rPr>
          <w:rFonts w:ascii="Times New Roman" w:hAnsi="Times New Roman" w:cs="Times New Roman"/>
          <w:b/>
          <w:bCs/>
          <w:lang w:val="ru-RU"/>
        </w:rPr>
        <w:t>ы</w:t>
      </w:r>
      <w:r w:rsidR="00FB66EF">
        <w:rPr>
          <w:rFonts w:ascii="Times New Roman" w:hAnsi="Times New Roman" w:cs="Times New Roman"/>
          <w:b/>
          <w:bCs/>
          <w:lang w:val="ru-RU"/>
        </w:rPr>
        <w:t>е и финансовые барьеры на пути развития отрасли</w:t>
      </w:r>
    </w:p>
    <w:p w14:paraId="2D7FF262" w14:textId="77777777" w:rsidR="00EF337F" w:rsidRDefault="00EF337F" w:rsidP="0038123E">
      <w:pPr>
        <w:ind w:firstLine="900"/>
        <w:jc w:val="both"/>
        <w:rPr>
          <w:lang w:val="ru-RU"/>
        </w:rPr>
      </w:pPr>
    </w:p>
    <w:p w14:paraId="605559C0" w14:textId="5F1574AD" w:rsidR="0009160F" w:rsidRPr="0038123E" w:rsidRDefault="00467CB0" w:rsidP="0038123E">
      <w:pPr>
        <w:spacing w:after="0"/>
        <w:ind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Большим плюсом разработки </w:t>
      </w:r>
      <w:r w:rsidR="007D7D0D">
        <w:rPr>
          <w:rFonts w:ascii="Times New Roman" w:hAnsi="Times New Roman" w:cs="Times New Roman"/>
          <w:lang w:val="ru-RU"/>
        </w:rPr>
        <w:t>н</w:t>
      </w:r>
      <w:r w:rsidR="007659BC">
        <w:rPr>
          <w:rFonts w:ascii="Times New Roman" w:hAnsi="Times New Roman" w:cs="Times New Roman"/>
          <w:lang w:val="ru-RU"/>
        </w:rPr>
        <w:t xml:space="preserve">ационального проекта </w:t>
      </w:r>
      <w:r w:rsidR="007D7D0D">
        <w:rPr>
          <w:rFonts w:ascii="Times New Roman" w:hAnsi="Times New Roman" w:cs="Times New Roman"/>
          <w:lang w:val="ru-RU"/>
        </w:rPr>
        <w:t>Т</w:t>
      </w:r>
      <w:r w:rsidR="007659BC">
        <w:rPr>
          <w:rFonts w:ascii="Times New Roman" w:hAnsi="Times New Roman" w:cs="Times New Roman"/>
          <w:lang w:val="ru-RU"/>
        </w:rPr>
        <w:t>ехнологическо</w:t>
      </w:r>
      <w:r w:rsidR="007D7D0D">
        <w:rPr>
          <w:rFonts w:ascii="Times New Roman" w:hAnsi="Times New Roman" w:cs="Times New Roman"/>
          <w:lang w:val="ru-RU"/>
        </w:rPr>
        <w:t>е обеспечение биоэкономики» (далее – НПТЛ Биоэкономика)</w:t>
      </w:r>
      <w:r w:rsidR="007659BC">
        <w:rPr>
          <w:rFonts w:ascii="Times New Roman" w:hAnsi="Times New Roman" w:cs="Times New Roman"/>
          <w:lang w:val="ru-RU"/>
        </w:rPr>
        <w:t xml:space="preserve"> </w:t>
      </w:r>
      <w:r w:rsidRPr="0038123E">
        <w:rPr>
          <w:rFonts w:ascii="Times New Roman" w:hAnsi="Times New Roman" w:cs="Times New Roman"/>
          <w:lang w:val="ru-RU"/>
        </w:rPr>
        <w:t>стало внимательное изучение условий и препятствий для производ</w:t>
      </w:r>
      <w:r w:rsidR="00775C6F" w:rsidRPr="0038123E">
        <w:rPr>
          <w:rFonts w:ascii="Times New Roman" w:hAnsi="Times New Roman" w:cs="Times New Roman"/>
          <w:lang w:val="ru-RU"/>
        </w:rPr>
        <w:t>ства и реализации биотехнологической продукции по всей цепочк</w:t>
      </w:r>
      <w:r w:rsidR="00FB66EF">
        <w:rPr>
          <w:rFonts w:ascii="Times New Roman" w:hAnsi="Times New Roman" w:cs="Times New Roman"/>
          <w:lang w:val="ru-RU"/>
        </w:rPr>
        <w:t>е</w:t>
      </w:r>
      <w:r w:rsidR="00775C6F" w:rsidRPr="0038123E">
        <w:rPr>
          <w:rFonts w:ascii="Times New Roman" w:hAnsi="Times New Roman" w:cs="Times New Roman"/>
          <w:lang w:val="ru-RU"/>
        </w:rPr>
        <w:t xml:space="preserve">: начиная от </w:t>
      </w:r>
      <w:r w:rsidR="00FB66EF">
        <w:rPr>
          <w:rFonts w:ascii="Times New Roman" w:hAnsi="Times New Roman" w:cs="Times New Roman"/>
          <w:lang w:val="ru-RU"/>
        </w:rPr>
        <w:t>НИОКР</w:t>
      </w:r>
      <w:r w:rsidR="00775C6F" w:rsidRPr="0038123E">
        <w:rPr>
          <w:rFonts w:ascii="Times New Roman" w:hAnsi="Times New Roman" w:cs="Times New Roman"/>
          <w:lang w:val="ru-RU"/>
        </w:rPr>
        <w:t xml:space="preserve"> и заканчивая обеспечением гарантированного спроса</w:t>
      </w:r>
      <w:r w:rsidR="009F539D" w:rsidRPr="0038123E">
        <w:rPr>
          <w:rFonts w:ascii="Times New Roman" w:hAnsi="Times New Roman" w:cs="Times New Roman"/>
          <w:lang w:val="ru-RU"/>
        </w:rPr>
        <w:t xml:space="preserve">. </w:t>
      </w:r>
    </w:p>
    <w:p w14:paraId="6BEC564B" w14:textId="62CC9FA5" w:rsidR="00A712C9" w:rsidRPr="0038123E" w:rsidRDefault="00B31BB5" w:rsidP="0038123E">
      <w:pPr>
        <w:spacing w:after="0"/>
        <w:ind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Работа над </w:t>
      </w:r>
      <w:r w:rsidR="00FB66EF">
        <w:rPr>
          <w:rFonts w:ascii="Times New Roman" w:hAnsi="Times New Roman" w:cs="Times New Roman"/>
          <w:lang w:val="ru-RU"/>
        </w:rPr>
        <w:t>НПТЛ Биоэкономика</w:t>
      </w:r>
      <w:r w:rsidRPr="0038123E">
        <w:rPr>
          <w:rFonts w:ascii="Times New Roman" w:hAnsi="Times New Roman" w:cs="Times New Roman"/>
          <w:lang w:val="ru-RU"/>
        </w:rPr>
        <w:t xml:space="preserve"> позволила производителям биотехнологической продукции, во-первых, посмотреть на свои потребности в технологиях и РИД, в сырье и материалах</w:t>
      </w:r>
      <w:r w:rsidR="00B21957">
        <w:rPr>
          <w:rFonts w:ascii="Times New Roman" w:hAnsi="Times New Roman" w:cs="Times New Roman"/>
          <w:lang w:val="ru-RU"/>
        </w:rPr>
        <w:t>, в оборудовании</w:t>
      </w:r>
      <w:r w:rsidR="0009160F" w:rsidRPr="0038123E">
        <w:rPr>
          <w:rFonts w:ascii="Times New Roman" w:hAnsi="Times New Roman" w:cs="Times New Roman"/>
          <w:lang w:val="ru-RU"/>
        </w:rPr>
        <w:t xml:space="preserve"> с точки зрения узких мест </w:t>
      </w:r>
      <w:r w:rsidR="009F7784" w:rsidRPr="0038123E">
        <w:rPr>
          <w:rFonts w:ascii="Times New Roman" w:hAnsi="Times New Roman" w:cs="Times New Roman"/>
          <w:lang w:val="ru-RU"/>
        </w:rPr>
        <w:t>при поиске их в России</w:t>
      </w:r>
      <w:r w:rsidR="0009160F" w:rsidRPr="0038123E">
        <w:rPr>
          <w:rFonts w:ascii="Times New Roman" w:hAnsi="Times New Roman" w:cs="Times New Roman"/>
          <w:lang w:val="ru-RU"/>
        </w:rPr>
        <w:t xml:space="preserve">, во-вторых, </w:t>
      </w:r>
      <w:r w:rsidR="009F7784" w:rsidRPr="0038123E">
        <w:rPr>
          <w:rFonts w:ascii="Times New Roman" w:hAnsi="Times New Roman" w:cs="Times New Roman"/>
          <w:lang w:val="ru-RU"/>
        </w:rPr>
        <w:t xml:space="preserve">оценить </w:t>
      </w:r>
      <w:r w:rsidR="00314C42" w:rsidRPr="0038123E">
        <w:rPr>
          <w:rFonts w:ascii="Times New Roman" w:hAnsi="Times New Roman" w:cs="Times New Roman"/>
          <w:lang w:val="ru-RU"/>
        </w:rPr>
        <w:t>проблемы в</w:t>
      </w:r>
      <w:r w:rsidR="009F7784" w:rsidRPr="0038123E">
        <w:rPr>
          <w:rFonts w:ascii="Times New Roman" w:hAnsi="Times New Roman" w:cs="Times New Roman"/>
          <w:lang w:val="ru-RU"/>
        </w:rPr>
        <w:t xml:space="preserve"> процедурах производства и сбыта, которые могут быть решены с помощью государственной поддержки и снятия регуляторных барьеров. </w:t>
      </w:r>
    </w:p>
    <w:p w14:paraId="4355FC68" w14:textId="4D056EC4" w:rsidR="00582EB0" w:rsidRPr="0038123E" w:rsidRDefault="00AB74C5" w:rsidP="0038123E">
      <w:pPr>
        <w:spacing w:after="0"/>
        <w:ind w:firstLine="90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ходе разработки программы была</w:t>
      </w:r>
      <w:r w:rsidR="00BE4CE1" w:rsidRPr="0038123E">
        <w:rPr>
          <w:rFonts w:ascii="Times New Roman" w:hAnsi="Times New Roman" w:cs="Times New Roman"/>
          <w:lang w:val="ru-RU"/>
        </w:rPr>
        <w:t xml:space="preserve"> составлена матрица</w:t>
      </w:r>
      <w:r w:rsidR="00582EB0" w:rsidRPr="0038123E">
        <w:rPr>
          <w:rFonts w:ascii="Times New Roman" w:hAnsi="Times New Roman" w:cs="Times New Roman"/>
          <w:lang w:val="ru-RU"/>
        </w:rPr>
        <w:t>, где были оценены</w:t>
      </w:r>
      <w:r w:rsidR="00FA5076" w:rsidRPr="0038123E">
        <w:rPr>
          <w:rFonts w:ascii="Times New Roman" w:hAnsi="Times New Roman" w:cs="Times New Roman"/>
          <w:lang w:val="ru-RU"/>
        </w:rPr>
        <w:t xml:space="preserve"> следующие </w:t>
      </w:r>
      <w:r w:rsidR="000F55D3">
        <w:rPr>
          <w:rFonts w:ascii="Times New Roman" w:hAnsi="Times New Roman" w:cs="Times New Roman"/>
          <w:lang w:val="ru-RU"/>
        </w:rPr>
        <w:t>ключевые моменты в цепочке</w:t>
      </w:r>
      <w:r w:rsidR="006900F9" w:rsidRPr="0038123E">
        <w:rPr>
          <w:rFonts w:ascii="Times New Roman" w:hAnsi="Times New Roman" w:cs="Times New Roman"/>
          <w:lang w:val="ru-RU"/>
        </w:rPr>
        <w:t xml:space="preserve"> производства и реализации биотехнологической продукции</w:t>
      </w:r>
      <w:r w:rsidR="00FA5076" w:rsidRPr="0038123E">
        <w:rPr>
          <w:rFonts w:ascii="Times New Roman" w:hAnsi="Times New Roman" w:cs="Times New Roman"/>
          <w:lang w:val="ru-RU"/>
        </w:rPr>
        <w:t>:</w:t>
      </w:r>
    </w:p>
    <w:p w14:paraId="41CE9646" w14:textId="285A4C36" w:rsidR="00B775A6" w:rsidRPr="0038123E" w:rsidRDefault="000F55D3" w:rsidP="0038123E">
      <w:pPr>
        <w:pStyle w:val="a7"/>
        <w:numPr>
          <w:ilvl w:val="0"/>
          <w:numId w:val="2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B775A6" w:rsidRPr="0038123E">
        <w:rPr>
          <w:rFonts w:ascii="Times New Roman" w:hAnsi="Times New Roman" w:cs="Times New Roman"/>
          <w:lang w:val="ru-RU"/>
        </w:rPr>
        <w:t xml:space="preserve">бщие социально-экономические условия ведения бизнеса </w:t>
      </w:r>
      <w:r w:rsidR="00A37D1E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 xml:space="preserve"> </w:t>
      </w:r>
      <w:r w:rsidR="00B775A6" w:rsidRPr="0038123E">
        <w:rPr>
          <w:rFonts w:ascii="Times New Roman" w:hAnsi="Times New Roman" w:cs="Times New Roman"/>
          <w:lang w:val="ru-RU"/>
        </w:rPr>
        <w:t xml:space="preserve">на предмет их адекватности (налоговая нагрузка, </w:t>
      </w:r>
      <w:r w:rsidR="004C0DEB" w:rsidRPr="0038123E">
        <w:rPr>
          <w:rFonts w:ascii="Times New Roman" w:hAnsi="Times New Roman" w:cs="Times New Roman"/>
          <w:lang w:val="ru-RU"/>
        </w:rPr>
        <w:t xml:space="preserve">доступность кредитных средств, </w:t>
      </w:r>
      <w:r w:rsidR="00012453" w:rsidRPr="0038123E">
        <w:rPr>
          <w:rFonts w:ascii="Times New Roman" w:hAnsi="Times New Roman" w:cs="Times New Roman"/>
          <w:lang w:val="ru-RU"/>
        </w:rPr>
        <w:t xml:space="preserve">наличие кадров, </w:t>
      </w:r>
      <w:r w:rsidR="00140E98" w:rsidRPr="0038123E">
        <w:rPr>
          <w:rFonts w:ascii="Times New Roman" w:hAnsi="Times New Roman" w:cs="Times New Roman"/>
          <w:lang w:val="ru-RU"/>
        </w:rPr>
        <w:t>нормативные барьеры)</w:t>
      </w:r>
      <w:r>
        <w:rPr>
          <w:rFonts w:ascii="Times New Roman" w:hAnsi="Times New Roman" w:cs="Times New Roman"/>
          <w:lang w:val="ru-RU"/>
        </w:rPr>
        <w:t>;</w:t>
      </w:r>
    </w:p>
    <w:p w14:paraId="20B5D45D" w14:textId="5AAF2D28" w:rsidR="00140E98" w:rsidRPr="0038123E" w:rsidRDefault="000F55D3" w:rsidP="0038123E">
      <w:pPr>
        <w:pStyle w:val="a7"/>
        <w:numPr>
          <w:ilvl w:val="0"/>
          <w:numId w:val="2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697222" w:rsidRPr="0038123E">
        <w:rPr>
          <w:rFonts w:ascii="Times New Roman" w:hAnsi="Times New Roman" w:cs="Times New Roman"/>
          <w:lang w:val="ru-RU"/>
        </w:rPr>
        <w:t>аучные исследования и трансфер технологий (</w:t>
      </w:r>
      <w:r w:rsidR="00BD250B" w:rsidRPr="0038123E">
        <w:rPr>
          <w:rFonts w:ascii="Times New Roman" w:hAnsi="Times New Roman" w:cs="Times New Roman"/>
          <w:lang w:val="ru-RU"/>
        </w:rPr>
        <w:t xml:space="preserve">достаточность проводимых научных исследований, проблемы коммерциализации технологий, </w:t>
      </w:r>
      <w:r w:rsidR="00B15A68" w:rsidRPr="0038123E">
        <w:rPr>
          <w:rFonts w:ascii="Times New Roman" w:hAnsi="Times New Roman" w:cs="Times New Roman"/>
          <w:lang w:val="ru-RU"/>
        </w:rPr>
        <w:t>разрыв между наукой и бизнесом, доступность научной и опытно-промышленной инфраструктуры</w:t>
      </w:r>
      <w:r w:rsidR="0090516C" w:rsidRPr="0038123E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;</w:t>
      </w:r>
    </w:p>
    <w:p w14:paraId="7F6A870C" w14:textId="1801418B" w:rsidR="005576AF" w:rsidRPr="0038123E" w:rsidRDefault="000F55D3" w:rsidP="0038123E">
      <w:pPr>
        <w:pStyle w:val="a7"/>
        <w:numPr>
          <w:ilvl w:val="0"/>
          <w:numId w:val="2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90516C" w:rsidRPr="0038123E">
        <w:rPr>
          <w:rFonts w:ascii="Times New Roman" w:hAnsi="Times New Roman" w:cs="Times New Roman"/>
          <w:lang w:val="ru-RU"/>
        </w:rPr>
        <w:t xml:space="preserve">спытания, сертификация готовой продукции </w:t>
      </w:r>
      <w:r w:rsidR="00A37D1E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 xml:space="preserve"> </w:t>
      </w:r>
      <w:r w:rsidR="005576AF" w:rsidRPr="0038123E">
        <w:rPr>
          <w:rFonts w:ascii="Times New Roman" w:hAnsi="Times New Roman" w:cs="Times New Roman"/>
          <w:lang w:val="ru-RU"/>
        </w:rPr>
        <w:t>на предмет достаточности и адекватности процедур</w:t>
      </w:r>
      <w:r w:rsidR="0058389F" w:rsidRPr="0038123E">
        <w:rPr>
          <w:rFonts w:ascii="Times New Roman" w:hAnsi="Times New Roman" w:cs="Times New Roman"/>
          <w:lang w:val="ru-RU"/>
        </w:rPr>
        <w:t xml:space="preserve"> и сроков вывода на рынок готовой продукции</w:t>
      </w:r>
      <w:r>
        <w:rPr>
          <w:rFonts w:ascii="Times New Roman" w:hAnsi="Times New Roman" w:cs="Times New Roman"/>
          <w:lang w:val="ru-RU"/>
        </w:rPr>
        <w:t>;</w:t>
      </w:r>
    </w:p>
    <w:p w14:paraId="50B44348" w14:textId="62DA0D71" w:rsidR="005576AF" w:rsidRPr="0038123E" w:rsidRDefault="000F55D3" w:rsidP="0038123E">
      <w:pPr>
        <w:pStyle w:val="a7"/>
        <w:numPr>
          <w:ilvl w:val="0"/>
          <w:numId w:val="2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FA5076" w:rsidRPr="0038123E">
        <w:rPr>
          <w:rFonts w:ascii="Times New Roman" w:hAnsi="Times New Roman" w:cs="Times New Roman"/>
          <w:lang w:val="ru-RU"/>
        </w:rPr>
        <w:t>ырье и материалы</w:t>
      </w:r>
      <w:r w:rsidR="002C2BA2" w:rsidRPr="0038123E">
        <w:rPr>
          <w:rFonts w:ascii="Times New Roman" w:hAnsi="Times New Roman" w:cs="Times New Roman"/>
          <w:lang w:val="ru-RU"/>
        </w:rPr>
        <w:t>, оборудование</w:t>
      </w:r>
      <w:r w:rsidR="00D32120" w:rsidRPr="0038123E">
        <w:rPr>
          <w:rFonts w:ascii="Times New Roman" w:hAnsi="Times New Roman" w:cs="Times New Roman"/>
          <w:lang w:val="ru-RU"/>
        </w:rPr>
        <w:t xml:space="preserve"> </w:t>
      </w:r>
      <w:r w:rsidR="00A37D1E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 xml:space="preserve"> </w:t>
      </w:r>
      <w:r w:rsidR="00D32120" w:rsidRPr="0038123E">
        <w:rPr>
          <w:rFonts w:ascii="Times New Roman" w:hAnsi="Times New Roman" w:cs="Times New Roman"/>
          <w:lang w:val="ru-RU"/>
        </w:rPr>
        <w:t>на предмет возможности закупок на российском рынке и существующих проблем</w:t>
      </w:r>
      <w:r w:rsidR="00DA7C53" w:rsidRPr="0038123E">
        <w:rPr>
          <w:rFonts w:ascii="Times New Roman" w:hAnsi="Times New Roman" w:cs="Times New Roman"/>
          <w:lang w:val="ru-RU"/>
        </w:rPr>
        <w:t xml:space="preserve"> (например,</w:t>
      </w:r>
      <w:r w:rsidR="003D4614" w:rsidRPr="0038123E">
        <w:rPr>
          <w:rFonts w:ascii="Times New Roman" w:hAnsi="Times New Roman" w:cs="Times New Roman"/>
          <w:lang w:val="ru-RU"/>
        </w:rPr>
        <w:t xml:space="preserve"> объемы и предложения российских производ</w:t>
      </w:r>
      <w:r w:rsidR="00A37D1E">
        <w:rPr>
          <w:rFonts w:ascii="Times New Roman" w:hAnsi="Times New Roman" w:cs="Times New Roman"/>
          <w:lang w:val="ru-RU"/>
        </w:rPr>
        <w:t>и</w:t>
      </w:r>
      <w:r w:rsidR="003D4614" w:rsidRPr="0038123E">
        <w:rPr>
          <w:rFonts w:ascii="Times New Roman" w:hAnsi="Times New Roman" w:cs="Times New Roman"/>
          <w:lang w:val="ru-RU"/>
        </w:rPr>
        <w:t>телей,</w:t>
      </w:r>
      <w:r w:rsidR="00DA7C53" w:rsidRPr="0038123E">
        <w:rPr>
          <w:rFonts w:ascii="Times New Roman" w:hAnsi="Times New Roman" w:cs="Times New Roman"/>
          <w:lang w:val="ru-RU"/>
        </w:rPr>
        <w:t xml:space="preserve"> причины неконкурентоспособности российской продукции</w:t>
      </w:r>
      <w:r w:rsidR="006900F9" w:rsidRPr="0038123E">
        <w:rPr>
          <w:rFonts w:ascii="Times New Roman" w:hAnsi="Times New Roman" w:cs="Times New Roman"/>
          <w:lang w:val="ru-RU"/>
        </w:rPr>
        <w:t>, стимулы к закупкам российского оборудования, сырья и материалов)</w:t>
      </w:r>
      <w:r>
        <w:rPr>
          <w:rFonts w:ascii="Times New Roman" w:hAnsi="Times New Roman" w:cs="Times New Roman"/>
          <w:lang w:val="ru-RU"/>
        </w:rPr>
        <w:t>;</w:t>
      </w:r>
    </w:p>
    <w:p w14:paraId="2E80D903" w14:textId="436379E3" w:rsidR="00D32120" w:rsidRPr="0038123E" w:rsidRDefault="000F55D3" w:rsidP="0038123E">
      <w:pPr>
        <w:pStyle w:val="a7"/>
        <w:numPr>
          <w:ilvl w:val="0"/>
          <w:numId w:val="2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457D9E" w:rsidRPr="0038123E">
        <w:rPr>
          <w:rFonts w:ascii="Times New Roman" w:hAnsi="Times New Roman" w:cs="Times New Roman"/>
          <w:lang w:val="ru-RU"/>
        </w:rPr>
        <w:t>рганизация производства (включая доступность энергоресурсов</w:t>
      </w:r>
      <w:r w:rsidR="002E08BE" w:rsidRPr="0038123E">
        <w:rPr>
          <w:rFonts w:ascii="Times New Roman" w:hAnsi="Times New Roman" w:cs="Times New Roman"/>
          <w:lang w:val="ru-RU"/>
        </w:rPr>
        <w:t>, водных и иных ресурсов, инфраструктуры)</w:t>
      </w:r>
      <w:r>
        <w:rPr>
          <w:rFonts w:ascii="Times New Roman" w:hAnsi="Times New Roman" w:cs="Times New Roman"/>
          <w:lang w:val="ru-RU"/>
        </w:rPr>
        <w:t>;</w:t>
      </w:r>
    </w:p>
    <w:p w14:paraId="487DE7B3" w14:textId="62429CB6" w:rsidR="000F55D3" w:rsidRDefault="000F55D3" w:rsidP="0038123E">
      <w:pPr>
        <w:pStyle w:val="a7"/>
        <w:numPr>
          <w:ilvl w:val="0"/>
          <w:numId w:val="2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76523C" w:rsidRPr="0038123E">
        <w:rPr>
          <w:rFonts w:ascii="Times New Roman" w:hAnsi="Times New Roman" w:cs="Times New Roman"/>
          <w:lang w:val="ru-RU"/>
        </w:rPr>
        <w:t>быт (ограниченность российского рынка, сложности при выходе на экспорт и др</w:t>
      </w:r>
      <w:r w:rsidR="00A37D1E">
        <w:rPr>
          <w:rFonts w:ascii="Times New Roman" w:hAnsi="Times New Roman" w:cs="Times New Roman"/>
          <w:lang w:val="ru-RU"/>
        </w:rPr>
        <w:t>.</w:t>
      </w:r>
      <w:r w:rsidR="0076523C" w:rsidRPr="0038123E">
        <w:rPr>
          <w:rFonts w:ascii="Times New Roman" w:hAnsi="Times New Roman" w:cs="Times New Roman"/>
          <w:lang w:val="ru-RU"/>
        </w:rPr>
        <w:t xml:space="preserve">). </w:t>
      </w:r>
    </w:p>
    <w:p w14:paraId="432D284F" w14:textId="173FE5B0" w:rsidR="002E08BE" w:rsidRPr="0038123E" w:rsidRDefault="007424AF" w:rsidP="0038123E">
      <w:pPr>
        <w:pStyle w:val="a7"/>
        <w:tabs>
          <w:tab w:val="left" w:pos="720"/>
          <w:tab w:val="left" w:pos="900"/>
        </w:tabs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На основе этой матрицы в НПТЛ </w:t>
      </w:r>
      <w:r w:rsidR="000F55D3">
        <w:rPr>
          <w:rFonts w:ascii="Times New Roman" w:hAnsi="Times New Roman" w:cs="Times New Roman"/>
          <w:lang w:val="ru-RU"/>
        </w:rPr>
        <w:t xml:space="preserve">Биоэкономика </w:t>
      </w:r>
      <w:r w:rsidRPr="0038123E">
        <w:rPr>
          <w:rFonts w:ascii="Times New Roman" w:hAnsi="Times New Roman" w:cs="Times New Roman"/>
          <w:lang w:val="ru-RU"/>
        </w:rPr>
        <w:t>вошли конкретные предложения по мерам</w:t>
      </w:r>
      <w:r w:rsidR="000F55D3">
        <w:rPr>
          <w:rFonts w:ascii="Times New Roman" w:hAnsi="Times New Roman" w:cs="Times New Roman"/>
          <w:lang w:val="ru-RU"/>
        </w:rPr>
        <w:t xml:space="preserve"> государственной</w:t>
      </w:r>
      <w:r w:rsidRPr="0038123E">
        <w:rPr>
          <w:rFonts w:ascii="Times New Roman" w:hAnsi="Times New Roman" w:cs="Times New Roman"/>
          <w:lang w:val="ru-RU"/>
        </w:rPr>
        <w:t xml:space="preserve"> поддержки и по перечню регуляторных барьеров, которые в обязательном порядке должны быть реализованы/сняты для успешной реализации НПТЛ</w:t>
      </w:r>
      <w:r w:rsidR="000F55D3">
        <w:rPr>
          <w:rFonts w:ascii="Times New Roman" w:hAnsi="Times New Roman" w:cs="Times New Roman"/>
          <w:lang w:val="ru-RU"/>
        </w:rPr>
        <w:t xml:space="preserve"> Биоэкономика</w:t>
      </w:r>
      <w:r w:rsidRPr="0038123E">
        <w:rPr>
          <w:rFonts w:ascii="Times New Roman" w:hAnsi="Times New Roman" w:cs="Times New Roman"/>
          <w:lang w:val="ru-RU"/>
        </w:rPr>
        <w:t xml:space="preserve">. </w:t>
      </w:r>
    </w:p>
    <w:p w14:paraId="24082CC9" w14:textId="2985F1C0" w:rsidR="00B31BB5" w:rsidRPr="0038123E" w:rsidRDefault="008E6377" w:rsidP="0038123E">
      <w:pPr>
        <w:spacing w:after="0"/>
        <w:ind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Но </w:t>
      </w:r>
      <w:proofErr w:type="spellStart"/>
      <w:r w:rsidRPr="0038123E">
        <w:rPr>
          <w:rFonts w:ascii="Times New Roman" w:hAnsi="Times New Roman" w:cs="Times New Roman"/>
          <w:lang w:val="ru-RU"/>
        </w:rPr>
        <w:t>биоэкономика</w:t>
      </w:r>
      <w:proofErr w:type="spellEnd"/>
      <w:r w:rsidRPr="0038123E">
        <w:rPr>
          <w:rFonts w:ascii="Times New Roman" w:hAnsi="Times New Roman" w:cs="Times New Roman"/>
          <w:lang w:val="ru-RU"/>
        </w:rPr>
        <w:t xml:space="preserve"> не ограничивается только НПТЛ, поэтому</w:t>
      </w:r>
      <w:r w:rsidR="009430CD" w:rsidRPr="0038123E">
        <w:rPr>
          <w:rFonts w:ascii="Times New Roman" w:hAnsi="Times New Roman" w:cs="Times New Roman"/>
          <w:lang w:val="ru-RU"/>
        </w:rPr>
        <w:t xml:space="preserve"> и отрасль</w:t>
      </w:r>
      <w:r w:rsidRPr="0038123E">
        <w:rPr>
          <w:rFonts w:ascii="Times New Roman" w:hAnsi="Times New Roman" w:cs="Times New Roman"/>
          <w:lang w:val="ru-RU"/>
        </w:rPr>
        <w:t xml:space="preserve"> </w:t>
      </w:r>
      <w:r w:rsidR="009430CD" w:rsidRPr="0038123E">
        <w:rPr>
          <w:rFonts w:ascii="Times New Roman" w:hAnsi="Times New Roman" w:cs="Times New Roman"/>
          <w:lang w:val="ru-RU"/>
        </w:rPr>
        <w:t xml:space="preserve">переработки дикоросов и производства суперфудов должна понять свои возможности и ограничения по всей цепочке, даже если государство не готово быть лидером в </w:t>
      </w:r>
      <w:r w:rsidR="00E91FA8" w:rsidRPr="0038123E">
        <w:rPr>
          <w:rFonts w:ascii="Times New Roman" w:hAnsi="Times New Roman" w:cs="Times New Roman"/>
          <w:lang w:val="ru-RU"/>
        </w:rPr>
        <w:t xml:space="preserve">создании той матрицы, которая в итоге получилась по итогу разработки НПТЛ. </w:t>
      </w:r>
    </w:p>
    <w:p w14:paraId="0FA760AB" w14:textId="1BF71D1D" w:rsidR="00855693" w:rsidRPr="0038123E" w:rsidRDefault="003D4614" w:rsidP="0038123E">
      <w:pPr>
        <w:spacing w:after="0"/>
        <w:ind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lastRenderedPageBreak/>
        <w:t xml:space="preserve">Если </w:t>
      </w:r>
      <w:r w:rsidR="00A57F84" w:rsidRPr="0038123E">
        <w:rPr>
          <w:rFonts w:ascii="Times New Roman" w:hAnsi="Times New Roman" w:cs="Times New Roman"/>
          <w:lang w:val="ru-RU"/>
        </w:rPr>
        <w:t>сейчас даже бегло</w:t>
      </w:r>
      <w:r w:rsidRPr="0038123E">
        <w:rPr>
          <w:rFonts w:ascii="Times New Roman" w:hAnsi="Times New Roman" w:cs="Times New Roman"/>
          <w:lang w:val="ru-RU"/>
        </w:rPr>
        <w:t xml:space="preserve"> посмотреть на всю цепочку</w:t>
      </w:r>
      <w:r w:rsidR="00A57F84" w:rsidRPr="0038123E">
        <w:rPr>
          <w:rFonts w:ascii="Times New Roman" w:hAnsi="Times New Roman" w:cs="Times New Roman"/>
          <w:lang w:val="ru-RU"/>
        </w:rPr>
        <w:t xml:space="preserve"> переработки дикоросов и сбыта продукции</w:t>
      </w:r>
      <w:r w:rsidRPr="0038123E">
        <w:rPr>
          <w:rFonts w:ascii="Times New Roman" w:hAnsi="Times New Roman" w:cs="Times New Roman"/>
          <w:lang w:val="ru-RU"/>
        </w:rPr>
        <w:t>, то можно констатировать</w:t>
      </w:r>
      <w:r w:rsidR="00A57F84" w:rsidRPr="0038123E">
        <w:rPr>
          <w:rFonts w:ascii="Times New Roman" w:hAnsi="Times New Roman" w:cs="Times New Roman"/>
          <w:lang w:val="ru-RU"/>
        </w:rPr>
        <w:t xml:space="preserve"> следующие запросы</w:t>
      </w:r>
      <w:r w:rsidR="00BC32F9">
        <w:rPr>
          <w:rFonts w:ascii="Times New Roman" w:hAnsi="Times New Roman" w:cs="Times New Roman"/>
          <w:lang w:val="ru-RU"/>
        </w:rPr>
        <w:t xml:space="preserve"> отрасли</w:t>
      </w:r>
      <w:r w:rsidR="00A57F84" w:rsidRPr="0038123E">
        <w:rPr>
          <w:rFonts w:ascii="Times New Roman" w:hAnsi="Times New Roman" w:cs="Times New Roman"/>
          <w:lang w:val="ru-RU"/>
        </w:rPr>
        <w:t xml:space="preserve"> по каждому из вышеперечисленных бло</w:t>
      </w:r>
      <w:r w:rsidR="00855693" w:rsidRPr="0038123E">
        <w:rPr>
          <w:rFonts w:ascii="Times New Roman" w:hAnsi="Times New Roman" w:cs="Times New Roman"/>
          <w:lang w:val="ru-RU"/>
        </w:rPr>
        <w:t>ков:</w:t>
      </w:r>
    </w:p>
    <w:p w14:paraId="0E6447A0" w14:textId="3CFCF9D0" w:rsidR="00855693" w:rsidRPr="0038123E" w:rsidRDefault="00855693" w:rsidP="0038123E">
      <w:pPr>
        <w:pStyle w:val="a7"/>
        <w:numPr>
          <w:ilvl w:val="0"/>
          <w:numId w:val="3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Общеэкономические условия: </w:t>
      </w:r>
    </w:p>
    <w:p w14:paraId="71F32014" w14:textId="07F5792A" w:rsidR="00855693" w:rsidRPr="0038123E" w:rsidRDefault="00855693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- налоговая нагрузка: так и не решен вопрос о снижении до 10% </w:t>
      </w:r>
      <w:r w:rsidR="00C705C3" w:rsidRPr="0038123E">
        <w:rPr>
          <w:rFonts w:ascii="Times New Roman" w:hAnsi="Times New Roman" w:cs="Times New Roman"/>
          <w:lang w:val="ru-RU"/>
        </w:rPr>
        <w:t xml:space="preserve">НДС при </w:t>
      </w:r>
      <w:r w:rsidR="00D43C26" w:rsidRPr="0038123E">
        <w:rPr>
          <w:rFonts w:ascii="Times New Roman" w:hAnsi="Times New Roman" w:cs="Times New Roman"/>
          <w:lang w:val="ru-RU"/>
        </w:rPr>
        <w:t>реализации дикоросов и продукции из них;</w:t>
      </w:r>
    </w:p>
    <w:p w14:paraId="370CD469" w14:textId="7F0447C6" w:rsidR="00CE4991" w:rsidRPr="0038123E" w:rsidRDefault="00CE4991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- доступность кредитных средств: нет возможности получать </w:t>
      </w:r>
      <w:r w:rsidR="00C07961" w:rsidRPr="0038123E">
        <w:rPr>
          <w:rFonts w:ascii="Times New Roman" w:hAnsi="Times New Roman" w:cs="Times New Roman"/>
          <w:lang w:val="ru-RU"/>
        </w:rPr>
        <w:t>дешевые кредиты на закупку дикоросов у населения по аналогии с тем, как финансируется посевная</w:t>
      </w:r>
      <w:r w:rsidR="00C8558E" w:rsidRPr="0038123E">
        <w:rPr>
          <w:rFonts w:ascii="Times New Roman" w:hAnsi="Times New Roman" w:cs="Times New Roman"/>
          <w:lang w:val="ru-RU"/>
        </w:rPr>
        <w:t xml:space="preserve"> в сельском хозяйстве;</w:t>
      </w:r>
    </w:p>
    <w:p w14:paraId="5AAD7E45" w14:textId="19D429EC" w:rsidR="004926A0" w:rsidRPr="0038123E" w:rsidRDefault="00C8558E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- кадры: </w:t>
      </w:r>
      <w:r w:rsidR="004926A0" w:rsidRPr="0038123E">
        <w:rPr>
          <w:rFonts w:ascii="Times New Roman" w:hAnsi="Times New Roman" w:cs="Times New Roman"/>
          <w:lang w:val="ru-RU"/>
        </w:rPr>
        <w:t>здесь большую роль играет возможность самозанятым собирать и продавать дикоросы</w:t>
      </w:r>
      <w:r w:rsidR="008A4C66" w:rsidRPr="0038123E">
        <w:rPr>
          <w:rFonts w:ascii="Times New Roman" w:hAnsi="Times New Roman" w:cs="Times New Roman"/>
          <w:lang w:val="ru-RU"/>
        </w:rPr>
        <w:t xml:space="preserve">, но вот квалифицированных специалистов </w:t>
      </w:r>
      <w:r w:rsidR="00762BCA" w:rsidRPr="0038123E">
        <w:rPr>
          <w:rFonts w:ascii="Times New Roman" w:hAnsi="Times New Roman" w:cs="Times New Roman"/>
          <w:lang w:val="ru-RU"/>
        </w:rPr>
        <w:t>в сфере науки, а также технологов-переработчиков</w:t>
      </w:r>
      <w:r w:rsidR="008A4C66" w:rsidRPr="0038123E">
        <w:rPr>
          <w:rFonts w:ascii="Times New Roman" w:hAnsi="Times New Roman" w:cs="Times New Roman"/>
          <w:lang w:val="ru-RU"/>
        </w:rPr>
        <w:t xml:space="preserve"> не хватает и нет никаких стимулов для </w:t>
      </w:r>
      <w:r w:rsidR="00877FC3" w:rsidRPr="0038123E">
        <w:rPr>
          <w:rFonts w:ascii="Times New Roman" w:hAnsi="Times New Roman" w:cs="Times New Roman"/>
          <w:lang w:val="ru-RU"/>
        </w:rPr>
        <w:t>того, чтобы их стало больше</w:t>
      </w:r>
      <w:r w:rsidR="00762BCA" w:rsidRPr="0038123E">
        <w:rPr>
          <w:rFonts w:ascii="Times New Roman" w:hAnsi="Times New Roman" w:cs="Times New Roman"/>
          <w:lang w:val="ru-RU"/>
        </w:rPr>
        <w:t>;</w:t>
      </w:r>
    </w:p>
    <w:p w14:paraId="2F4C155B" w14:textId="30EBAEEB" w:rsidR="007444F4" w:rsidRPr="0038123E" w:rsidRDefault="00971EF9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- регуляторные условия: по-прежнему отсутствуют особенности регулирования сбора разных видов дикоросов, нет никакой специфики в процедурах и сроках заключения договоров аренды лесных участков для сбора дикоросов, нет </w:t>
      </w:r>
      <w:r w:rsidR="003726E9" w:rsidRPr="0038123E">
        <w:rPr>
          <w:rFonts w:ascii="Times New Roman" w:hAnsi="Times New Roman" w:cs="Times New Roman"/>
          <w:lang w:val="ru-RU"/>
        </w:rPr>
        <w:t>иных оснований для организации сбора дикоросов (без договора аренды</w:t>
      </w:r>
      <w:r w:rsidR="00627FE6" w:rsidRPr="0038123E">
        <w:rPr>
          <w:rFonts w:ascii="Times New Roman" w:hAnsi="Times New Roman" w:cs="Times New Roman"/>
          <w:lang w:val="ru-RU"/>
        </w:rPr>
        <w:t>), нет запрета для населения собирать дикоросы на арендованных лесных участках</w:t>
      </w:r>
      <w:r w:rsidR="00351B99" w:rsidRPr="0038123E">
        <w:rPr>
          <w:rFonts w:ascii="Times New Roman" w:hAnsi="Times New Roman" w:cs="Times New Roman"/>
          <w:lang w:val="ru-RU"/>
        </w:rPr>
        <w:t>.</w:t>
      </w:r>
    </w:p>
    <w:p w14:paraId="1B926991" w14:textId="77777777" w:rsidR="00853F9C" w:rsidRPr="0038123E" w:rsidRDefault="00853F9C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</w:p>
    <w:p w14:paraId="37EA89BB" w14:textId="1BEFCA36" w:rsidR="003832E3" w:rsidRPr="0038123E" w:rsidRDefault="00351B99" w:rsidP="0038123E">
      <w:pPr>
        <w:pStyle w:val="a7"/>
        <w:numPr>
          <w:ilvl w:val="0"/>
          <w:numId w:val="3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>Т</w:t>
      </w:r>
      <w:r w:rsidR="00762BCA" w:rsidRPr="0038123E">
        <w:rPr>
          <w:rFonts w:ascii="Times New Roman" w:hAnsi="Times New Roman" w:cs="Times New Roman"/>
          <w:lang w:val="ru-RU"/>
        </w:rPr>
        <w:t>р</w:t>
      </w:r>
      <w:r w:rsidR="00853F9C" w:rsidRPr="0038123E">
        <w:rPr>
          <w:rFonts w:ascii="Times New Roman" w:hAnsi="Times New Roman" w:cs="Times New Roman"/>
          <w:lang w:val="ru-RU"/>
        </w:rPr>
        <w:t xml:space="preserve">ансфер технологий: </w:t>
      </w:r>
      <w:r w:rsidR="003B251A" w:rsidRPr="0038123E">
        <w:rPr>
          <w:rFonts w:ascii="Times New Roman" w:hAnsi="Times New Roman" w:cs="Times New Roman"/>
          <w:lang w:val="ru-RU"/>
        </w:rPr>
        <w:t>нет специфических исследований в этой сфере</w:t>
      </w:r>
      <w:r w:rsidR="007B4C32" w:rsidRPr="0038123E">
        <w:rPr>
          <w:rFonts w:ascii="Times New Roman" w:hAnsi="Times New Roman" w:cs="Times New Roman"/>
          <w:lang w:val="ru-RU"/>
        </w:rPr>
        <w:t xml:space="preserve">, хотя запрос есть, </w:t>
      </w:r>
      <w:r w:rsidR="00762BCA" w:rsidRPr="0038123E">
        <w:rPr>
          <w:rFonts w:ascii="Times New Roman" w:hAnsi="Times New Roman" w:cs="Times New Roman"/>
          <w:lang w:val="ru-RU"/>
        </w:rPr>
        <w:t>нет иногда даже стандартов для проведения каких-то исследований</w:t>
      </w:r>
      <w:r w:rsidRPr="0038123E">
        <w:rPr>
          <w:rFonts w:ascii="Times New Roman" w:hAnsi="Times New Roman" w:cs="Times New Roman"/>
          <w:lang w:val="ru-RU"/>
        </w:rPr>
        <w:t>.</w:t>
      </w:r>
    </w:p>
    <w:p w14:paraId="28DA7C63" w14:textId="747CA8D1" w:rsidR="00762BCA" w:rsidRPr="0038123E" w:rsidRDefault="00762BCA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</w:p>
    <w:p w14:paraId="5C8FAB08" w14:textId="0E8AA329" w:rsidR="003B251A" w:rsidRPr="0038123E" w:rsidRDefault="003B251A" w:rsidP="0038123E">
      <w:pPr>
        <w:pStyle w:val="a7"/>
        <w:numPr>
          <w:ilvl w:val="0"/>
          <w:numId w:val="3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>Испытания, сертификация</w:t>
      </w:r>
      <w:r w:rsidR="003832E3" w:rsidRPr="0038123E">
        <w:rPr>
          <w:rFonts w:ascii="Times New Roman" w:hAnsi="Times New Roman" w:cs="Times New Roman"/>
          <w:lang w:val="ru-RU"/>
        </w:rPr>
        <w:t>, регистра</w:t>
      </w:r>
      <w:r w:rsidR="00711676" w:rsidRPr="0038123E">
        <w:rPr>
          <w:rFonts w:ascii="Times New Roman" w:hAnsi="Times New Roman" w:cs="Times New Roman"/>
          <w:lang w:val="ru-RU"/>
        </w:rPr>
        <w:t>ц</w:t>
      </w:r>
      <w:r w:rsidR="003832E3" w:rsidRPr="0038123E">
        <w:rPr>
          <w:rFonts w:ascii="Times New Roman" w:hAnsi="Times New Roman" w:cs="Times New Roman"/>
          <w:lang w:val="ru-RU"/>
        </w:rPr>
        <w:t>ия</w:t>
      </w:r>
      <w:r w:rsidRPr="0038123E">
        <w:rPr>
          <w:rFonts w:ascii="Times New Roman" w:hAnsi="Times New Roman" w:cs="Times New Roman"/>
          <w:lang w:val="ru-RU"/>
        </w:rPr>
        <w:t xml:space="preserve"> готовой продукции: </w:t>
      </w:r>
      <w:r w:rsidR="00BC32F9">
        <w:rPr>
          <w:rFonts w:ascii="Times New Roman" w:hAnsi="Times New Roman" w:cs="Times New Roman"/>
          <w:lang w:val="ru-RU"/>
        </w:rPr>
        <w:t>не обозначены продуктовые границы отрасли</w:t>
      </w:r>
      <w:r w:rsidR="00E12398" w:rsidRPr="0038123E">
        <w:rPr>
          <w:rFonts w:ascii="Times New Roman" w:hAnsi="Times New Roman" w:cs="Times New Roman"/>
          <w:lang w:val="ru-RU"/>
        </w:rPr>
        <w:t xml:space="preserve">, описанные через ОКВЭД и ОКПД, </w:t>
      </w:r>
      <w:r w:rsidR="00BC32F9">
        <w:rPr>
          <w:rFonts w:ascii="Times New Roman" w:hAnsi="Times New Roman" w:cs="Times New Roman"/>
          <w:lang w:val="ru-RU"/>
        </w:rPr>
        <w:t>есть проблемы</w:t>
      </w:r>
      <w:r w:rsidR="00D671F4" w:rsidRPr="0038123E">
        <w:rPr>
          <w:rFonts w:ascii="Times New Roman" w:hAnsi="Times New Roman" w:cs="Times New Roman"/>
          <w:lang w:val="ru-RU"/>
        </w:rPr>
        <w:t xml:space="preserve"> стандартизации</w:t>
      </w:r>
      <w:r w:rsidR="002B237B" w:rsidRPr="0038123E">
        <w:rPr>
          <w:rFonts w:ascii="Times New Roman" w:hAnsi="Times New Roman" w:cs="Times New Roman"/>
          <w:lang w:val="ru-RU"/>
        </w:rPr>
        <w:t>, прежде всего, в целях борьбы с контрафактом и некачественной продукцией</w:t>
      </w:r>
      <w:r w:rsidR="00D671F4" w:rsidRPr="0038123E">
        <w:rPr>
          <w:rFonts w:ascii="Times New Roman" w:hAnsi="Times New Roman" w:cs="Times New Roman"/>
          <w:lang w:val="ru-RU"/>
        </w:rPr>
        <w:t xml:space="preserve"> (</w:t>
      </w:r>
      <w:r w:rsidRPr="0038123E">
        <w:rPr>
          <w:rFonts w:ascii="Times New Roman" w:hAnsi="Times New Roman" w:cs="Times New Roman"/>
          <w:lang w:val="ru-RU"/>
        </w:rPr>
        <w:t>здесь очень важ</w:t>
      </w:r>
      <w:r w:rsidR="007B372A" w:rsidRPr="0038123E">
        <w:rPr>
          <w:rFonts w:ascii="Times New Roman" w:hAnsi="Times New Roman" w:cs="Times New Roman"/>
          <w:lang w:val="ru-RU"/>
        </w:rPr>
        <w:t xml:space="preserve">но специфическое регулирование </w:t>
      </w:r>
      <w:r w:rsidR="00D671F4" w:rsidRPr="0038123E">
        <w:rPr>
          <w:rFonts w:ascii="Times New Roman" w:hAnsi="Times New Roman" w:cs="Times New Roman"/>
          <w:lang w:val="ru-RU"/>
        </w:rPr>
        <w:t>для природных продуктов</w:t>
      </w:r>
      <w:r w:rsidR="00C65CE2" w:rsidRPr="0038123E">
        <w:rPr>
          <w:rFonts w:ascii="Times New Roman" w:hAnsi="Times New Roman" w:cs="Times New Roman"/>
          <w:lang w:val="ru-RU"/>
        </w:rPr>
        <w:t xml:space="preserve">, а также для </w:t>
      </w:r>
      <w:r w:rsidR="002B237B" w:rsidRPr="0038123E">
        <w:rPr>
          <w:rFonts w:ascii="Times New Roman" w:hAnsi="Times New Roman" w:cs="Times New Roman"/>
          <w:lang w:val="ru-RU"/>
        </w:rPr>
        <w:t xml:space="preserve">специфической </w:t>
      </w:r>
      <w:r w:rsidR="00C65CE2" w:rsidRPr="0038123E">
        <w:rPr>
          <w:rFonts w:ascii="Times New Roman" w:hAnsi="Times New Roman" w:cs="Times New Roman"/>
          <w:lang w:val="ru-RU"/>
        </w:rPr>
        <w:t>продукции</w:t>
      </w:r>
      <w:r w:rsidR="002B237B" w:rsidRPr="0038123E">
        <w:rPr>
          <w:rFonts w:ascii="Times New Roman" w:hAnsi="Times New Roman" w:cs="Times New Roman"/>
          <w:lang w:val="ru-RU"/>
        </w:rPr>
        <w:t xml:space="preserve">, которую сейчас всю относят к категории «БАД» независимо от особенностей производства, которое не будет таким обременительным, как </w:t>
      </w:r>
      <w:r w:rsidR="00762BCA" w:rsidRPr="0038123E">
        <w:rPr>
          <w:rFonts w:ascii="Times New Roman" w:hAnsi="Times New Roman" w:cs="Times New Roman"/>
          <w:lang w:val="ru-RU"/>
        </w:rPr>
        <w:t>регистрация лекарственных средств, но и при этом будет защищать добросовестного производителя и потребителя)</w:t>
      </w:r>
      <w:r w:rsidR="00351B99" w:rsidRPr="0038123E">
        <w:rPr>
          <w:rFonts w:ascii="Times New Roman" w:hAnsi="Times New Roman" w:cs="Times New Roman"/>
          <w:lang w:val="ru-RU"/>
        </w:rPr>
        <w:t>.</w:t>
      </w:r>
    </w:p>
    <w:p w14:paraId="3E743354" w14:textId="77777777" w:rsidR="00711676" w:rsidRPr="0038123E" w:rsidRDefault="00711676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</w:p>
    <w:p w14:paraId="4F139CD3" w14:textId="5D660394" w:rsidR="00711676" w:rsidRPr="0038123E" w:rsidRDefault="00711676" w:rsidP="0038123E">
      <w:pPr>
        <w:pStyle w:val="a7"/>
        <w:numPr>
          <w:ilvl w:val="0"/>
          <w:numId w:val="3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>Сырье и материалы, оборудование: проблемы сырья и материалов</w:t>
      </w:r>
      <w:r w:rsidR="0022421E" w:rsidRPr="0038123E">
        <w:rPr>
          <w:rFonts w:ascii="Times New Roman" w:hAnsi="Times New Roman" w:cs="Times New Roman"/>
          <w:lang w:val="ru-RU"/>
        </w:rPr>
        <w:t xml:space="preserve"> </w:t>
      </w:r>
      <w:r w:rsidR="00A37D1E">
        <w:rPr>
          <w:rFonts w:ascii="Times New Roman" w:hAnsi="Times New Roman" w:cs="Times New Roman"/>
          <w:lang w:val="ru-RU"/>
        </w:rPr>
        <w:t>–</w:t>
      </w:r>
      <w:r w:rsidR="0022421E" w:rsidRPr="0038123E">
        <w:rPr>
          <w:rFonts w:ascii="Times New Roman" w:hAnsi="Times New Roman" w:cs="Times New Roman"/>
          <w:lang w:val="ru-RU"/>
        </w:rPr>
        <w:t xml:space="preserve"> </w:t>
      </w:r>
      <w:r w:rsidRPr="0038123E">
        <w:rPr>
          <w:rFonts w:ascii="Times New Roman" w:hAnsi="Times New Roman" w:cs="Times New Roman"/>
          <w:lang w:val="ru-RU"/>
        </w:rPr>
        <w:t xml:space="preserve">это все те проблемы, которые </w:t>
      </w:r>
      <w:r w:rsidR="00BC32F9">
        <w:rPr>
          <w:rFonts w:ascii="Times New Roman" w:hAnsi="Times New Roman" w:cs="Times New Roman"/>
          <w:lang w:val="ru-RU"/>
        </w:rPr>
        <w:t>выше обозначены</w:t>
      </w:r>
      <w:r w:rsidR="00CA6B29" w:rsidRPr="0038123E">
        <w:rPr>
          <w:rFonts w:ascii="Times New Roman" w:hAnsi="Times New Roman" w:cs="Times New Roman"/>
          <w:lang w:val="ru-RU"/>
        </w:rPr>
        <w:t xml:space="preserve"> как общеэкономические условия, </w:t>
      </w:r>
      <w:r w:rsidR="00351B99" w:rsidRPr="0038123E">
        <w:rPr>
          <w:rFonts w:ascii="Times New Roman" w:hAnsi="Times New Roman" w:cs="Times New Roman"/>
          <w:lang w:val="ru-RU"/>
        </w:rPr>
        <w:t xml:space="preserve">также зачастую </w:t>
      </w:r>
      <w:r w:rsidR="00BC32F9">
        <w:rPr>
          <w:rFonts w:ascii="Times New Roman" w:hAnsi="Times New Roman" w:cs="Times New Roman"/>
          <w:lang w:val="ru-RU"/>
        </w:rPr>
        <w:t xml:space="preserve">нет </w:t>
      </w:r>
      <w:r w:rsidR="00CA6B29" w:rsidRPr="0038123E">
        <w:rPr>
          <w:rFonts w:ascii="Times New Roman" w:hAnsi="Times New Roman" w:cs="Times New Roman"/>
          <w:lang w:val="ru-RU"/>
        </w:rPr>
        <w:t>качественных российских аналогов</w:t>
      </w:r>
      <w:r w:rsidR="00351B99" w:rsidRPr="0038123E">
        <w:rPr>
          <w:rFonts w:ascii="Times New Roman" w:hAnsi="Times New Roman" w:cs="Times New Roman"/>
          <w:lang w:val="ru-RU"/>
        </w:rPr>
        <w:t>.</w:t>
      </w:r>
    </w:p>
    <w:p w14:paraId="191B6BD9" w14:textId="77777777" w:rsidR="0022421E" w:rsidRPr="0038123E" w:rsidRDefault="0022421E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</w:p>
    <w:p w14:paraId="34ED4B5C" w14:textId="764A22B0" w:rsidR="00FA39A7" w:rsidRPr="0038123E" w:rsidRDefault="00A02670" w:rsidP="0038123E">
      <w:pPr>
        <w:pStyle w:val="a7"/>
        <w:numPr>
          <w:ilvl w:val="0"/>
          <w:numId w:val="3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Организация производства: </w:t>
      </w:r>
      <w:r w:rsidR="00351B99" w:rsidRPr="0038123E">
        <w:rPr>
          <w:rFonts w:ascii="Times New Roman" w:hAnsi="Times New Roman" w:cs="Times New Roman"/>
          <w:lang w:val="ru-RU"/>
        </w:rPr>
        <w:t>есть</w:t>
      </w:r>
      <w:r w:rsidRPr="0038123E">
        <w:rPr>
          <w:rFonts w:ascii="Times New Roman" w:hAnsi="Times New Roman" w:cs="Times New Roman"/>
          <w:lang w:val="ru-RU"/>
        </w:rPr>
        <w:t xml:space="preserve"> сложности в создании инфраструктуры (заготовительные пункты, временные дороги), </w:t>
      </w:r>
      <w:r w:rsidR="00FA39A7" w:rsidRPr="0038123E">
        <w:rPr>
          <w:rFonts w:ascii="Times New Roman" w:hAnsi="Times New Roman" w:cs="Times New Roman"/>
          <w:lang w:val="ru-RU"/>
        </w:rPr>
        <w:t>сложности с логистикой</w:t>
      </w:r>
      <w:r w:rsidR="00351B99" w:rsidRPr="0038123E">
        <w:rPr>
          <w:rFonts w:ascii="Times New Roman" w:hAnsi="Times New Roman" w:cs="Times New Roman"/>
          <w:lang w:val="ru-RU"/>
        </w:rPr>
        <w:t>;</w:t>
      </w:r>
    </w:p>
    <w:p w14:paraId="7058B43E" w14:textId="77777777" w:rsidR="00351B99" w:rsidRPr="0038123E" w:rsidRDefault="00351B99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</w:p>
    <w:p w14:paraId="4AD1DEAF" w14:textId="77777777" w:rsidR="00351B99" w:rsidRPr="0038123E" w:rsidRDefault="00351B99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</w:p>
    <w:p w14:paraId="6516C0BF" w14:textId="2DA43070" w:rsidR="00FA39A7" w:rsidRPr="0038123E" w:rsidRDefault="002E08A0" w:rsidP="0038123E">
      <w:pPr>
        <w:pStyle w:val="a7"/>
        <w:numPr>
          <w:ilvl w:val="0"/>
          <w:numId w:val="3"/>
        </w:numPr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lastRenderedPageBreak/>
        <w:t xml:space="preserve">Сбыт: </w:t>
      </w:r>
      <w:r w:rsidR="005E7F44" w:rsidRPr="0038123E">
        <w:rPr>
          <w:rFonts w:ascii="Times New Roman" w:hAnsi="Times New Roman" w:cs="Times New Roman"/>
          <w:lang w:val="ru-RU"/>
        </w:rPr>
        <w:t>недостаточно мер поддержки сбыта, в том числе экспортной поддержки</w:t>
      </w:r>
      <w:r w:rsidR="00ED51B1" w:rsidRPr="0038123E">
        <w:rPr>
          <w:rFonts w:ascii="Times New Roman" w:hAnsi="Times New Roman" w:cs="Times New Roman"/>
          <w:lang w:val="ru-RU"/>
        </w:rPr>
        <w:t>. В настоящее время государство может компенсировать</w:t>
      </w:r>
      <w:r w:rsidR="004345EE" w:rsidRPr="0038123E">
        <w:rPr>
          <w:rFonts w:ascii="Times New Roman" w:hAnsi="Times New Roman" w:cs="Times New Roman"/>
          <w:lang w:val="ru-RU"/>
        </w:rPr>
        <w:t>, например, расходы на тра</w:t>
      </w:r>
      <w:r w:rsidR="00A37D1E">
        <w:rPr>
          <w:rFonts w:ascii="Times New Roman" w:hAnsi="Times New Roman" w:cs="Times New Roman"/>
          <w:lang w:val="ru-RU"/>
        </w:rPr>
        <w:t>н</w:t>
      </w:r>
      <w:r w:rsidR="004345EE" w:rsidRPr="0038123E">
        <w:rPr>
          <w:rFonts w:ascii="Times New Roman" w:hAnsi="Times New Roman" w:cs="Times New Roman"/>
          <w:lang w:val="ru-RU"/>
        </w:rPr>
        <w:t xml:space="preserve">спортировку на экспорт или сертификацию за рубежом, но нет никакого доверенность агентства, которое за доступные деньги </w:t>
      </w:r>
      <w:r w:rsidR="007B4C32" w:rsidRPr="0038123E">
        <w:rPr>
          <w:rFonts w:ascii="Times New Roman" w:hAnsi="Times New Roman" w:cs="Times New Roman"/>
          <w:lang w:val="ru-RU"/>
        </w:rPr>
        <w:t xml:space="preserve">оказывало бы непосредственно услуги по получению сертификации. </w:t>
      </w:r>
    </w:p>
    <w:p w14:paraId="7DCEBAA0" w14:textId="77777777" w:rsidR="00391BFA" w:rsidRPr="0038123E" w:rsidRDefault="00391BFA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</w:p>
    <w:p w14:paraId="362C03A0" w14:textId="3AB52FEA" w:rsidR="007944AA" w:rsidRPr="0038123E" w:rsidRDefault="00351B99" w:rsidP="0038123E">
      <w:pPr>
        <w:pStyle w:val="a7"/>
        <w:spacing w:after="0"/>
        <w:ind w:left="0" w:firstLine="907"/>
        <w:jc w:val="both"/>
        <w:rPr>
          <w:rFonts w:ascii="Times New Roman" w:hAnsi="Times New Roman" w:cs="Times New Roman"/>
          <w:lang w:val="ru-RU"/>
        </w:rPr>
      </w:pPr>
      <w:r w:rsidRPr="0038123E">
        <w:rPr>
          <w:rFonts w:ascii="Times New Roman" w:hAnsi="Times New Roman" w:cs="Times New Roman"/>
          <w:lang w:val="ru-RU"/>
        </w:rPr>
        <w:t xml:space="preserve">В этих условиях </w:t>
      </w:r>
      <w:r w:rsidR="00812C3C" w:rsidRPr="0038123E">
        <w:rPr>
          <w:rFonts w:ascii="Times New Roman" w:hAnsi="Times New Roman" w:cs="Times New Roman"/>
          <w:lang w:val="ru-RU"/>
        </w:rPr>
        <w:t xml:space="preserve">отрасль должна осознать свой запрос и возможности кооперации, </w:t>
      </w:r>
      <w:r w:rsidRPr="0038123E">
        <w:rPr>
          <w:rFonts w:ascii="Times New Roman" w:hAnsi="Times New Roman" w:cs="Times New Roman"/>
          <w:lang w:val="ru-RU"/>
        </w:rPr>
        <w:t>так как переработка дикоросов и производство суперфудов – это не рынок нескольких крупных игроков (например, как в нефтегазовом секторе)</w:t>
      </w:r>
      <w:r w:rsidR="00F066FC" w:rsidRPr="0038123E">
        <w:rPr>
          <w:rFonts w:ascii="Times New Roman" w:hAnsi="Times New Roman" w:cs="Times New Roman"/>
          <w:lang w:val="ru-RU"/>
        </w:rPr>
        <w:t xml:space="preserve"> и не рынок государственных закупок (как в случае с лекарствами), поэтому отрасль должна консолидироваться, очертить свои продуктовые рамки, описать </w:t>
      </w:r>
      <w:r w:rsidR="0038123E" w:rsidRPr="0038123E">
        <w:rPr>
          <w:rFonts w:ascii="Times New Roman" w:hAnsi="Times New Roman" w:cs="Times New Roman"/>
          <w:lang w:val="ru-RU"/>
        </w:rPr>
        <w:t>существующие проблемы и дать предложения по их решению и после этого</w:t>
      </w:r>
      <w:r w:rsidR="00812C3C" w:rsidRPr="0038123E">
        <w:rPr>
          <w:rFonts w:ascii="Times New Roman" w:hAnsi="Times New Roman" w:cs="Times New Roman"/>
          <w:lang w:val="ru-RU"/>
        </w:rPr>
        <w:t xml:space="preserve"> выходить на государство с четкой оценкой конкретных эффектов от внедрения всех предложенных мер, и с четкой матрицей предложений. </w:t>
      </w:r>
    </w:p>
    <w:sectPr w:rsidR="007944AA" w:rsidRPr="0038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510F5"/>
    <w:multiLevelType w:val="hybridMultilevel"/>
    <w:tmpl w:val="73448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7584E"/>
    <w:multiLevelType w:val="hybridMultilevel"/>
    <w:tmpl w:val="3CEA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00319"/>
    <w:multiLevelType w:val="hybridMultilevel"/>
    <w:tmpl w:val="3280E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2953">
    <w:abstractNumId w:val="1"/>
  </w:num>
  <w:num w:numId="2" w16cid:durableId="291257471">
    <w:abstractNumId w:val="2"/>
  </w:num>
  <w:num w:numId="3" w16cid:durableId="123000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AB"/>
    <w:rsid w:val="00012453"/>
    <w:rsid w:val="0009160F"/>
    <w:rsid w:val="000C6A6B"/>
    <w:rsid w:val="000F55D3"/>
    <w:rsid w:val="00140E98"/>
    <w:rsid w:val="00174C12"/>
    <w:rsid w:val="001C1F31"/>
    <w:rsid w:val="0022421E"/>
    <w:rsid w:val="002B237B"/>
    <w:rsid w:val="002C2BA2"/>
    <w:rsid w:val="002E08A0"/>
    <w:rsid w:val="002E08BE"/>
    <w:rsid w:val="00314C42"/>
    <w:rsid w:val="00351B99"/>
    <w:rsid w:val="00352C3C"/>
    <w:rsid w:val="003668DE"/>
    <w:rsid w:val="003726E9"/>
    <w:rsid w:val="0038123E"/>
    <w:rsid w:val="003832E3"/>
    <w:rsid w:val="00391BFA"/>
    <w:rsid w:val="003B251A"/>
    <w:rsid w:val="003D4614"/>
    <w:rsid w:val="003E7DE4"/>
    <w:rsid w:val="004345EE"/>
    <w:rsid w:val="00457D9E"/>
    <w:rsid w:val="00463421"/>
    <w:rsid w:val="00467CB0"/>
    <w:rsid w:val="004926A0"/>
    <w:rsid w:val="004C0DEB"/>
    <w:rsid w:val="00527770"/>
    <w:rsid w:val="005576AF"/>
    <w:rsid w:val="00582EB0"/>
    <w:rsid w:val="0058389F"/>
    <w:rsid w:val="005A2004"/>
    <w:rsid w:val="005E7F44"/>
    <w:rsid w:val="005F13AB"/>
    <w:rsid w:val="00627FE6"/>
    <w:rsid w:val="006900F9"/>
    <w:rsid w:val="00697222"/>
    <w:rsid w:val="006B745C"/>
    <w:rsid w:val="00711676"/>
    <w:rsid w:val="007424AF"/>
    <w:rsid w:val="007444F4"/>
    <w:rsid w:val="00762BCA"/>
    <w:rsid w:val="0076523C"/>
    <w:rsid w:val="007659BC"/>
    <w:rsid w:val="00775C6F"/>
    <w:rsid w:val="007944AA"/>
    <w:rsid w:val="007B372A"/>
    <w:rsid w:val="007B4C32"/>
    <w:rsid w:val="007D7D0D"/>
    <w:rsid w:val="007F45BB"/>
    <w:rsid w:val="00812C3C"/>
    <w:rsid w:val="00853F9C"/>
    <w:rsid w:val="00855693"/>
    <w:rsid w:val="00877FC3"/>
    <w:rsid w:val="008A4C66"/>
    <w:rsid w:val="008E6377"/>
    <w:rsid w:val="0090516C"/>
    <w:rsid w:val="009424DE"/>
    <w:rsid w:val="009430CD"/>
    <w:rsid w:val="00971EF9"/>
    <w:rsid w:val="009F539D"/>
    <w:rsid w:val="009F7784"/>
    <w:rsid w:val="00A02670"/>
    <w:rsid w:val="00A37D1E"/>
    <w:rsid w:val="00A416FE"/>
    <w:rsid w:val="00A57F84"/>
    <w:rsid w:val="00A712C9"/>
    <w:rsid w:val="00A86B15"/>
    <w:rsid w:val="00AB74C5"/>
    <w:rsid w:val="00B15A68"/>
    <w:rsid w:val="00B21957"/>
    <w:rsid w:val="00B31BB5"/>
    <w:rsid w:val="00B775A6"/>
    <w:rsid w:val="00BC32F9"/>
    <w:rsid w:val="00BD250B"/>
    <w:rsid w:val="00BE4CE1"/>
    <w:rsid w:val="00C07961"/>
    <w:rsid w:val="00C65CE2"/>
    <w:rsid w:val="00C705C3"/>
    <w:rsid w:val="00C8558E"/>
    <w:rsid w:val="00CA6B29"/>
    <w:rsid w:val="00CE4991"/>
    <w:rsid w:val="00D32120"/>
    <w:rsid w:val="00D43C26"/>
    <w:rsid w:val="00D671F4"/>
    <w:rsid w:val="00DA7C53"/>
    <w:rsid w:val="00DF4A70"/>
    <w:rsid w:val="00E12398"/>
    <w:rsid w:val="00E353AE"/>
    <w:rsid w:val="00E91FA8"/>
    <w:rsid w:val="00ED51B1"/>
    <w:rsid w:val="00EF337F"/>
    <w:rsid w:val="00F066FC"/>
    <w:rsid w:val="00FA39A7"/>
    <w:rsid w:val="00FA5076"/>
    <w:rsid w:val="00FB66EF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7D69"/>
  <w15:chartTrackingRefBased/>
  <w15:docId w15:val="{278769D6-1771-4AFF-94A6-FC32084E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3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3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3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3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3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3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13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13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13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1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13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1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Сутырина</dc:creator>
  <cp:keywords/>
  <dc:description/>
  <cp:lastModifiedBy>Elena Muntyan</cp:lastModifiedBy>
  <cp:revision>2</cp:revision>
  <dcterms:created xsi:type="dcterms:W3CDTF">2025-04-04T13:54:00Z</dcterms:created>
  <dcterms:modified xsi:type="dcterms:W3CDTF">2025-04-04T13:54:00Z</dcterms:modified>
</cp:coreProperties>
</file>