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"/>
          <w:szCs w:val="2"/>
        </w:rPr>
      </w:pPr>
      <w:r/>
      <w:bookmarkStart w:id="0" w:name="_GoBack"/>
      <w:r/>
      <w:bookmarkEnd w:id="0"/>
      <w:r/>
      <w:r/>
    </w:p>
    <w:p>
      <w:pPr>
        <w:jc w:val="center"/>
        <w:rPr>
          <w:sz w:val="2"/>
          <w:szCs w:val="2"/>
        </w:rPr>
      </w:pPr>
      <w:r>
        <w:rPr>
          <w:sz w:val="2"/>
          <w:szCs w:val="2"/>
          <w:lang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9333" cy="63933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586698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39333" cy="6393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0.3pt;height:50.3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jc w:val="center"/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jc w:val="center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828"/>
        <w:rPr>
          <w:sz w:val="24"/>
          <w:szCs w:val="24"/>
        </w:rPr>
      </w:pPr>
      <w:r>
        <w:rPr>
          <w:rStyle w:val="823"/>
          <w:sz w:val="24"/>
          <w:szCs w:val="24"/>
        </w:rPr>
        <w:t xml:space="preserve">ФЕДЕРАЛЬНОГО ГОСУДАРСТВЕННОГО АВТОНОМНОЕ ОБРАЗОВАТЕЛЬНОГО УЧРЕЖДЕНИЯ</w:t>
      </w:r>
      <w:r>
        <w:rPr>
          <w:rStyle w:val="823"/>
          <w:sz w:val="24"/>
          <w:szCs w:val="24"/>
        </w:rPr>
        <w:br/>
        <w:t xml:space="preserve">ВЫСШЕГО ОБРАЗОВАНИЯ</w:t>
      </w:r>
      <w:r/>
    </w:p>
    <w:p>
      <w:pPr>
        <w:pStyle w:val="829"/>
        <w:ind w:firstLine="0"/>
        <w:jc w:val="center"/>
        <w:spacing w:line="214" w:lineRule="auto"/>
        <w:rPr>
          <w:rStyle w:val="824"/>
          <w:b/>
          <w:bCs/>
        </w:rPr>
      </w:pPr>
      <w:r>
        <w:rPr>
          <w:rStyle w:val="824"/>
          <w:b/>
          <w:bCs/>
        </w:rPr>
        <w:t xml:space="preserve">НАУЧНЫЙ ИССЛЕДОВАТЕЛЬСКИЙ УНИВЕРСИТЕТ</w:t>
      </w:r>
      <w:r/>
    </w:p>
    <w:p>
      <w:pPr>
        <w:pStyle w:val="829"/>
        <w:ind w:firstLine="0"/>
        <w:jc w:val="center"/>
        <w:spacing w:line="214" w:lineRule="auto"/>
      </w:pPr>
      <w:r>
        <w:rPr>
          <w:rStyle w:val="824"/>
          <w:b/>
          <w:bCs/>
        </w:rPr>
        <w:t xml:space="preserve">ВЫСШАЯ ШКОЛА ЭКОНОМИКИ»</w:t>
      </w:r>
      <w:r/>
    </w:p>
    <w:p>
      <w:pPr>
        <w:pStyle w:val="830"/>
        <w:spacing w:after="0"/>
        <w:tabs>
          <w:tab w:val="left" w:pos="142" w:leader="none"/>
        </w:tabs>
        <w:rPr>
          <w:rStyle w:val="825"/>
          <w:b/>
          <w:bCs/>
          <w:sz w:val="24"/>
          <w:szCs w:val="24"/>
        </w:rPr>
        <w:pBdr>
          <w:bottom w:val="single" w:color="000000" w:sz="4" w:space="0"/>
        </w:pBdr>
      </w:pPr>
      <w:r>
        <w:rPr>
          <w:rStyle w:val="825"/>
          <w:b/>
          <w:bCs/>
          <w:sz w:val="24"/>
          <w:szCs w:val="24"/>
        </w:rPr>
        <w:t xml:space="preserve">ФАКУЛЬТЕТ ПРАВА </w:t>
      </w:r>
      <w:r/>
    </w:p>
    <w:p>
      <w:pPr>
        <w:pStyle w:val="830"/>
        <w:spacing w:after="0"/>
        <w:tabs>
          <w:tab w:val="left" w:pos="142" w:leader="none"/>
        </w:tabs>
        <w:rPr>
          <w:rStyle w:val="825"/>
          <w:b/>
          <w:bCs/>
          <w:sz w:val="24"/>
          <w:szCs w:val="24"/>
        </w:rPr>
        <w:pBdr>
          <w:bottom w:val="single" w:color="000000" w:sz="4" w:space="0"/>
        </w:pBdr>
      </w:pPr>
      <w:r>
        <w:rPr>
          <w:rStyle w:val="825"/>
          <w:b/>
          <w:bCs/>
          <w:sz w:val="24"/>
          <w:szCs w:val="24"/>
        </w:rPr>
        <w:t xml:space="preserve">ДЕПАРТАМЕНТ УГОЛОВНОГО ПРАВА, ПРОЦЕССА И КРИМИНАЛИСТИКИ</w:t>
      </w:r>
      <w:r/>
    </w:p>
    <w:p>
      <w:pPr>
        <w:pStyle w:val="830"/>
        <w:spacing w:after="0"/>
        <w:tabs>
          <w:tab w:val="left" w:pos="142" w:leader="none"/>
        </w:tabs>
        <w:rPr>
          <w:rStyle w:val="823"/>
          <w:b w:val="0"/>
          <w:sz w:val="20"/>
          <w:szCs w:val="20"/>
        </w:rPr>
        <w:pBdr>
          <w:bottom w:val="single" w:color="000000" w:sz="4" w:space="0"/>
        </w:pBdr>
      </w:pPr>
      <w:r>
        <w:rPr>
          <w:rStyle w:val="823"/>
          <w:b w:val="0"/>
          <w:sz w:val="20"/>
          <w:szCs w:val="20"/>
        </w:rPr>
        <w:t xml:space="preserve">123022, </w:t>
      </w:r>
      <w:r>
        <w:rPr>
          <w:rStyle w:val="823"/>
          <w:b w:val="0"/>
          <w:sz w:val="20"/>
          <w:szCs w:val="20"/>
          <w:lang w:eastAsia="en-US" w:bidi="en-US"/>
        </w:rPr>
        <w:t xml:space="preserve">Москва, Большой Трехсвятительский переулок, д. 3, каб. 445</w:t>
      </w:r>
      <w:r>
        <w:rPr>
          <w:rStyle w:val="823"/>
          <w:b w:val="0"/>
          <w:sz w:val="20"/>
          <w:szCs w:val="20"/>
        </w:rPr>
        <w:t xml:space="preserve">, т</w:t>
      </w:r>
      <w:r>
        <w:rPr>
          <w:rStyle w:val="823"/>
          <w:b w:val="0"/>
          <w:sz w:val="20"/>
          <w:szCs w:val="20"/>
          <w:lang w:eastAsia="en-US" w:bidi="en-US"/>
        </w:rPr>
        <w:t xml:space="preserve">ел.: +7(495) 7729590, доб. 22735, </w:t>
      </w:r>
      <w:r>
        <w:rPr>
          <w:rStyle w:val="823"/>
          <w:b w:val="0"/>
          <w:sz w:val="20"/>
          <w:szCs w:val="20"/>
          <w:lang w:val="en-US" w:eastAsia="en-US" w:bidi="en-US"/>
        </w:rPr>
        <w:t xml:space="preserve">e</w:t>
      </w:r>
      <w:r>
        <w:rPr>
          <w:rStyle w:val="823"/>
          <w:b w:val="0"/>
          <w:sz w:val="20"/>
          <w:szCs w:val="20"/>
          <w:lang w:eastAsia="en-US" w:bidi="en-US"/>
        </w:rPr>
        <w:t xml:space="preserve">-</w:t>
      </w:r>
      <w:r>
        <w:rPr>
          <w:rStyle w:val="823"/>
          <w:b w:val="0"/>
          <w:sz w:val="20"/>
          <w:szCs w:val="20"/>
          <w:lang w:val="en-US" w:eastAsia="en-US" w:bidi="en-US"/>
        </w:rPr>
        <w:t xml:space="preserve">mail</w:t>
      </w:r>
      <w:r>
        <w:rPr>
          <w:rStyle w:val="823"/>
          <w:b w:val="0"/>
          <w:sz w:val="20"/>
          <w:szCs w:val="20"/>
          <w:lang w:eastAsia="en-US" w:bidi="en-US"/>
        </w:rPr>
        <w:t xml:space="preserve">: </w:t>
      </w:r>
      <w:r>
        <w:rPr>
          <w:rStyle w:val="823"/>
          <w:b w:val="0"/>
          <w:sz w:val="20"/>
          <w:szCs w:val="20"/>
          <w:lang w:val="en-US" w:eastAsia="en-US" w:bidi="en-US"/>
        </w:rPr>
        <w:t xml:space="preserve">proclaw</w:t>
      </w:r>
      <w:r>
        <w:rPr>
          <w:rStyle w:val="823"/>
          <w:b w:val="0"/>
          <w:sz w:val="20"/>
          <w:szCs w:val="20"/>
          <w:lang w:eastAsia="en-US" w:bidi="en-US"/>
        </w:rPr>
        <w:t xml:space="preserve">@</w:t>
      </w:r>
      <w:r>
        <w:rPr>
          <w:rStyle w:val="823"/>
          <w:b w:val="0"/>
          <w:sz w:val="20"/>
          <w:szCs w:val="20"/>
          <w:lang w:val="en-US" w:eastAsia="en-US" w:bidi="en-US"/>
        </w:rPr>
        <w:t xml:space="preserve">hse</w:t>
      </w:r>
      <w:r>
        <w:rPr>
          <w:rStyle w:val="823"/>
          <w:b w:val="0"/>
          <w:sz w:val="20"/>
          <w:szCs w:val="20"/>
          <w:lang w:eastAsia="en-US" w:bidi="en-US"/>
        </w:rPr>
        <w:t xml:space="preserve">.</w:t>
      </w:r>
      <w:r>
        <w:rPr>
          <w:rStyle w:val="823"/>
          <w:b w:val="0"/>
          <w:sz w:val="20"/>
          <w:szCs w:val="20"/>
          <w:lang w:val="en-US" w:eastAsia="en-US" w:bidi="en-US"/>
        </w:rPr>
        <w:t xml:space="preserve">ru</w:t>
      </w:r>
      <w:r/>
    </w:p>
    <w:p>
      <w:pPr>
        <w:pStyle w:val="829"/>
        <w:ind w:firstLine="0"/>
        <w:jc w:val="center"/>
        <w:rPr>
          <w:rStyle w:val="824"/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829"/>
        <w:ind w:firstLine="0"/>
        <w:jc w:val="center"/>
        <w:rPr>
          <w:rStyle w:val="824"/>
        </w:rPr>
      </w:pPr>
      <w:r>
        <w:rPr>
          <w:rStyle w:val="824"/>
        </w:rPr>
        <w:t xml:space="preserve">Уважаемые коллеги!</w:t>
      </w:r>
      <w:r/>
    </w:p>
    <w:p>
      <w:pPr>
        <w:pStyle w:val="829"/>
        <w:ind w:firstLine="720"/>
        <w:jc w:val="both"/>
        <w:rPr>
          <w:rStyle w:val="824"/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829"/>
        <w:ind w:firstLine="720"/>
        <w:jc w:val="both"/>
        <w:rPr>
          <w:rStyle w:val="824"/>
          <w:b/>
          <w:bCs/>
        </w:rPr>
      </w:pPr>
      <w:r>
        <w:rPr>
          <w:rStyle w:val="824"/>
        </w:rPr>
        <w:t xml:space="preserve">Приглашаем Вас принять участие в работе Всероссийско</w:t>
      </w:r>
      <w:r>
        <w:rPr>
          <w:rStyle w:val="824"/>
        </w:rPr>
        <w:t xml:space="preserve">го</w:t>
      </w:r>
      <w:r>
        <w:rPr>
          <w:rStyle w:val="824"/>
        </w:rPr>
        <w:t xml:space="preserve"> студенческого круглого стола </w:t>
      </w:r>
      <w:r>
        <w:rPr>
          <w:rStyle w:val="824"/>
          <w:b/>
          <w:bCs/>
        </w:rPr>
        <w:t xml:space="preserve">«</w:t>
      </w:r>
      <w:r>
        <w:rPr>
          <w:rStyle w:val="824"/>
          <w:b/>
          <w:bCs/>
        </w:rPr>
        <w:t xml:space="preserve">Цифровые технологии в уголовном судопроизводстве: проблемы и возможности</w:t>
      </w:r>
      <w:r>
        <w:rPr>
          <w:rStyle w:val="824"/>
          <w:b/>
          <w:bCs/>
        </w:rPr>
        <w:t xml:space="preserve">»</w:t>
      </w:r>
      <w:r>
        <w:rPr>
          <w:rStyle w:val="824"/>
          <w:b/>
          <w:bCs/>
        </w:rPr>
        <w:t xml:space="preserve">.  </w:t>
      </w:r>
      <w:r>
        <w:rPr>
          <w:rStyle w:val="824"/>
          <w:bCs/>
        </w:rPr>
        <w:t xml:space="preserve">К участию в работе Круглого стола приглашаются студенты, курсанты, магистры, аспиранты высших учебных заведений.</w:t>
      </w:r>
      <w:r>
        <w:rPr>
          <w:rStyle w:val="824"/>
          <w:b/>
          <w:bCs/>
        </w:rPr>
        <w:t xml:space="preserve"> </w:t>
      </w:r>
      <w:r/>
    </w:p>
    <w:p>
      <w:pPr>
        <w:pStyle w:val="829"/>
        <w:ind w:firstLine="720"/>
        <w:jc w:val="both"/>
      </w:pPr>
      <w:r>
        <w:rPr>
          <w:rStyle w:val="824"/>
        </w:rPr>
        <w:t xml:space="preserve">Целью Круглого стола </w:t>
      </w:r>
      <w:r>
        <w:rPr>
          <w:rStyle w:val="824"/>
        </w:rPr>
        <w:t xml:space="preserve">является </w:t>
      </w:r>
      <w:r>
        <w:rPr>
          <w:rStyle w:val="824"/>
        </w:rPr>
        <w:t xml:space="preserve">обсуждение вопросов цифровизации уголовного судопроизводства, модернизации уголовного и уголовно-процессуального законодательства, адаптация тактических приемов</w:t>
      </w:r>
      <w:r>
        <w:rPr>
          <w:rStyle w:val="824"/>
        </w:rPr>
        <w:t xml:space="preserve">.</w:t>
      </w:r>
      <w:r/>
    </w:p>
    <w:p>
      <w:pPr>
        <w:pStyle w:val="829"/>
        <w:ind w:firstLine="720"/>
        <w:jc w:val="both"/>
        <w:rPr>
          <w:rStyle w:val="824"/>
        </w:rPr>
      </w:pPr>
      <w:r>
        <w:rPr>
          <w:rStyle w:val="824"/>
        </w:rPr>
        <w:t xml:space="preserve">Дата К</w:t>
      </w:r>
      <w:r>
        <w:rPr>
          <w:rStyle w:val="824"/>
        </w:rPr>
        <w:t xml:space="preserve">руглого стола</w:t>
      </w:r>
      <w:r>
        <w:rPr>
          <w:rStyle w:val="824"/>
        </w:rPr>
        <w:t xml:space="preserve">: </w:t>
      </w:r>
      <w:r>
        <w:rPr>
          <w:rStyle w:val="824"/>
          <w:b/>
          <w:bCs/>
        </w:rPr>
        <w:t xml:space="preserve">03</w:t>
      </w:r>
      <w:r>
        <w:rPr>
          <w:rStyle w:val="824"/>
          <w:b/>
          <w:bCs/>
        </w:rPr>
        <w:t xml:space="preserve"> апреля</w:t>
      </w:r>
      <w:r>
        <w:rPr>
          <w:rStyle w:val="824"/>
          <w:b/>
          <w:bCs/>
        </w:rPr>
        <w:t xml:space="preserve"> </w:t>
      </w:r>
      <w:r>
        <w:rPr>
          <w:rStyle w:val="824"/>
          <w:b/>
          <w:bCs/>
        </w:rPr>
        <w:t xml:space="preserve">2025 г., начало в 1</w:t>
      </w:r>
      <w:r>
        <w:rPr>
          <w:rStyle w:val="824"/>
          <w:b/>
          <w:bCs/>
        </w:rPr>
        <w:t xml:space="preserve">5</w:t>
      </w:r>
      <w:r>
        <w:rPr>
          <w:rStyle w:val="824"/>
          <w:b/>
          <w:bCs/>
        </w:rPr>
        <w:t xml:space="preserve"> час. 00 мин. </w:t>
      </w:r>
      <w:r>
        <w:rPr>
          <w:rStyle w:val="824"/>
        </w:rPr>
        <w:t xml:space="preserve">Регистрация участников с 1</w:t>
      </w:r>
      <w:r>
        <w:rPr>
          <w:rStyle w:val="824"/>
        </w:rPr>
        <w:t xml:space="preserve">4</w:t>
      </w:r>
      <w:r>
        <w:rPr>
          <w:rStyle w:val="824"/>
        </w:rPr>
        <w:t xml:space="preserve">.</w:t>
      </w:r>
      <w:r>
        <w:rPr>
          <w:rStyle w:val="824"/>
        </w:rPr>
        <w:t xml:space="preserve">3</w:t>
      </w:r>
      <w:r>
        <w:rPr>
          <w:rStyle w:val="824"/>
        </w:rPr>
        <w:t xml:space="preserve">0.</w:t>
      </w:r>
      <w:r/>
    </w:p>
    <w:p>
      <w:pPr>
        <w:pStyle w:val="829"/>
        <w:ind w:firstLine="720"/>
        <w:jc w:val="both"/>
        <w:rPr>
          <w:rStyle w:val="824"/>
        </w:rPr>
      </w:pPr>
      <w:r>
        <w:rPr>
          <w:rStyle w:val="824"/>
        </w:rPr>
        <w:t xml:space="preserve">Формат К</w:t>
      </w:r>
      <w:r>
        <w:rPr>
          <w:rStyle w:val="824"/>
        </w:rPr>
        <w:t xml:space="preserve">руглого стола</w:t>
      </w:r>
      <w:r>
        <w:rPr>
          <w:rStyle w:val="824"/>
        </w:rPr>
        <w:t xml:space="preserve">: смешанный. </w:t>
      </w:r>
      <w:r/>
    </w:p>
    <w:p>
      <w:pPr>
        <w:pStyle w:val="829"/>
        <w:ind w:firstLine="720"/>
        <w:jc w:val="both"/>
        <w:rPr>
          <w:rStyle w:val="824"/>
          <w:color w:val="auto"/>
        </w:rPr>
      </w:pPr>
      <w:r>
        <w:rPr>
          <w:rStyle w:val="824"/>
          <w:color w:val="auto"/>
        </w:rPr>
        <w:t xml:space="preserve">Очное участие: г. Москва, </w:t>
      </w:r>
      <w:r>
        <w:rPr>
          <w:color w:val="auto"/>
          <w:shd w:val="clear" w:color="auto" w:fill="ffffff"/>
        </w:rPr>
        <w:t xml:space="preserve">Б. Трехсвятительский пер., д. 3, каб. </w:t>
      </w:r>
      <w:r>
        <w:rPr>
          <w:color w:val="auto"/>
          <w:shd w:val="clear" w:color="auto" w:fill="ffffff"/>
        </w:rPr>
        <w:t xml:space="preserve">311.</w:t>
      </w:r>
      <w:r/>
    </w:p>
    <w:p>
      <w:pPr>
        <w:pStyle w:val="829"/>
        <w:ind w:firstLine="720"/>
        <w:jc w:val="both"/>
      </w:pPr>
      <w:r>
        <w:rPr>
          <w:rStyle w:val="824"/>
        </w:rPr>
        <w:t xml:space="preserve">Дистанционное участие: с использованием платформы </w:t>
      </w:r>
      <w:r>
        <w:rPr>
          <w:rStyle w:val="824"/>
          <w:lang w:eastAsia="en-US" w:bidi="en-US"/>
        </w:rPr>
        <w:t xml:space="preserve">МТС Линк</w:t>
      </w:r>
      <w:r>
        <w:rPr>
          <w:rStyle w:val="824"/>
          <w:lang w:eastAsia="en-US" w:bidi="en-US"/>
        </w:rPr>
        <w:t xml:space="preserve">. Подключение по ссылке: </w:t>
      </w:r>
      <w:hyperlink r:id="rId10" w:tooltip="https://my.mts-link.ru/j/122016849/623776599" w:history="1">
        <w:r>
          <w:rPr>
            <w:rStyle w:val="833"/>
            <w:shd w:val="clear" w:color="auto" w:fill="fafafa"/>
          </w:rPr>
          <w:t xml:space="preserve">https://my.mts-link.ru/j/122016849/623776599</w:t>
        </w:r>
      </w:hyperlink>
      <w:r>
        <w:rPr>
          <w:shd w:val="clear" w:color="auto" w:fill="fafafa"/>
        </w:rPr>
        <w:t xml:space="preserve"> </w:t>
      </w:r>
      <w:r>
        <w:rPr>
          <w:rStyle w:val="824"/>
          <w:lang w:eastAsia="en-US" w:bidi="en-US"/>
        </w:rPr>
        <w:t xml:space="preserve"> </w:t>
      </w:r>
      <w:r>
        <w:rPr>
          <w:rStyle w:val="824"/>
        </w:rPr>
        <w:t xml:space="preserve"> </w:t>
      </w:r>
      <w:r/>
    </w:p>
    <w:p>
      <w:pPr>
        <w:pStyle w:val="829"/>
        <w:ind w:firstLine="720"/>
        <w:jc w:val="both"/>
        <w:rPr>
          <w:rStyle w:val="824"/>
        </w:rPr>
      </w:pPr>
      <w:r>
        <w:rPr>
          <w:rStyle w:val="824"/>
        </w:rPr>
        <w:t xml:space="preserve">Открытие </w:t>
      </w:r>
      <w:r>
        <w:rPr>
          <w:rStyle w:val="824"/>
        </w:rPr>
        <w:t xml:space="preserve">работы </w:t>
      </w:r>
      <w:r>
        <w:rPr>
          <w:rStyle w:val="824"/>
        </w:rPr>
        <w:t xml:space="preserve">К</w:t>
      </w:r>
      <w:r>
        <w:rPr>
          <w:rStyle w:val="824"/>
        </w:rPr>
        <w:t xml:space="preserve">руглого стола: 1</w:t>
      </w:r>
      <w:r>
        <w:rPr>
          <w:rStyle w:val="824"/>
        </w:rPr>
        <w:t xml:space="preserve">5</w:t>
      </w:r>
      <w:r>
        <w:rPr>
          <w:rStyle w:val="824"/>
        </w:rPr>
        <w:t xml:space="preserve">.00 – 1</w:t>
      </w:r>
      <w:r>
        <w:rPr>
          <w:rStyle w:val="824"/>
        </w:rPr>
        <w:t xml:space="preserve">5</w:t>
      </w:r>
      <w:r>
        <w:rPr>
          <w:rStyle w:val="824"/>
        </w:rPr>
        <w:t xml:space="preserve">.20.</w:t>
      </w:r>
      <w:r/>
    </w:p>
    <w:p>
      <w:pPr>
        <w:pStyle w:val="829"/>
        <w:ind w:firstLine="720"/>
        <w:jc w:val="both"/>
        <w:rPr>
          <w:rStyle w:val="824"/>
        </w:rPr>
      </w:pPr>
      <w:r>
        <w:rPr>
          <w:rStyle w:val="824"/>
        </w:rPr>
        <w:t xml:space="preserve">Основная часть Круглого стола: 1</w:t>
      </w:r>
      <w:r>
        <w:rPr>
          <w:rStyle w:val="824"/>
        </w:rPr>
        <w:t xml:space="preserve">5</w:t>
      </w:r>
      <w:r>
        <w:rPr>
          <w:rStyle w:val="824"/>
        </w:rPr>
        <w:t xml:space="preserve">.20 – 1</w:t>
      </w:r>
      <w:r>
        <w:rPr>
          <w:rStyle w:val="824"/>
        </w:rPr>
        <w:t xml:space="preserve">7</w:t>
      </w:r>
      <w:r>
        <w:rPr>
          <w:rStyle w:val="824"/>
        </w:rPr>
        <w:t xml:space="preserve">.00. </w:t>
      </w:r>
      <w:r/>
    </w:p>
    <w:p>
      <w:pPr>
        <w:pStyle w:val="829"/>
        <w:ind w:firstLine="720"/>
        <w:jc w:val="both"/>
      </w:pPr>
      <w:r>
        <w:rPr>
          <w:rStyle w:val="824"/>
        </w:rPr>
        <w:t xml:space="preserve">Подведение итогов: 1</w:t>
      </w:r>
      <w:r>
        <w:rPr>
          <w:rStyle w:val="824"/>
        </w:rPr>
        <w:t xml:space="preserve">7</w:t>
      </w:r>
      <w:r>
        <w:rPr>
          <w:rStyle w:val="824"/>
        </w:rPr>
        <w:t xml:space="preserve">.00 – 1</w:t>
      </w:r>
      <w:r>
        <w:rPr>
          <w:rStyle w:val="824"/>
        </w:rPr>
        <w:t xml:space="preserve">7</w:t>
      </w:r>
      <w:r>
        <w:rPr>
          <w:rStyle w:val="824"/>
        </w:rPr>
        <w:t xml:space="preserve">.10.</w:t>
      </w:r>
      <w:r/>
    </w:p>
    <w:p>
      <w:pPr>
        <w:pStyle w:val="829"/>
        <w:ind w:firstLine="720"/>
        <w:jc w:val="both"/>
      </w:pPr>
      <w:r/>
      <w:r/>
    </w:p>
    <w:p>
      <w:pPr>
        <w:pStyle w:val="829"/>
        <w:ind w:firstLine="720"/>
        <w:jc w:val="both"/>
      </w:pPr>
      <w:r>
        <w:rPr>
          <w:rStyle w:val="824"/>
        </w:rPr>
        <w:t xml:space="preserve">На обсуждение участникам К</w:t>
      </w:r>
      <w:r>
        <w:rPr>
          <w:rStyle w:val="824"/>
        </w:rPr>
        <w:t xml:space="preserve">руглого стола </w:t>
      </w:r>
      <w:r>
        <w:rPr>
          <w:rStyle w:val="824"/>
        </w:rPr>
        <w:t xml:space="preserve">предлагаются следующие направления:</w:t>
      </w:r>
      <w:r/>
    </w:p>
    <w:p>
      <w:pPr>
        <w:pStyle w:val="829"/>
        <w:numPr>
          <w:ilvl w:val="0"/>
          <w:numId w:val="4"/>
        </w:numPr>
        <w:ind w:left="0" w:firstLine="709"/>
        <w:jc w:val="both"/>
        <w:tabs>
          <w:tab w:val="left" w:pos="851" w:leader="none"/>
        </w:tabs>
      </w:pPr>
      <w:r>
        <w:t xml:space="preserve">цифровые активы как объект и предмет преступных посягательств;</w:t>
      </w:r>
      <w:r/>
    </w:p>
    <w:p>
      <w:pPr>
        <w:pStyle w:val="829"/>
        <w:numPr>
          <w:ilvl w:val="0"/>
          <w:numId w:val="4"/>
        </w:numPr>
        <w:ind w:left="0" w:firstLine="709"/>
        <w:jc w:val="both"/>
        <w:tabs>
          <w:tab w:val="left" w:pos="851" w:leader="none"/>
        </w:tabs>
      </w:pPr>
      <w:r>
        <w:t xml:space="preserve">особенности квалификации преступлений, совершенных с использованием цифровых технологий;</w:t>
      </w:r>
      <w:r/>
    </w:p>
    <w:p>
      <w:pPr>
        <w:pStyle w:val="829"/>
        <w:numPr>
          <w:ilvl w:val="0"/>
          <w:numId w:val="4"/>
        </w:numPr>
        <w:ind w:left="0" w:firstLine="709"/>
        <w:jc w:val="both"/>
        <w:tabs>
          <w:tab w:val="left" w:pos="851" w:leader="none"/>
        </w:tabs>
      </w:pPr>
      <w:r>
        <w:t xml:space="preserve">цифровые технологии в доказывании по уголовным делам; </w:t>
      </w:r>
      <w:r/>
    </w:p>
    <w:p>
      <w:pPr>
        <w:pStyle w:val="829"/>
        <w:numPr>
          <w:ilvl w:val="0"/>
          <w:numId w:val="4"/>
        </w:numPr>
        <w:ind w:left="0" w:firstLine="709"/>
        <w:jc w:val="both"/>
        <w:tabs>
          <w:tab w:val="left" w:pos="851" w:leader="none"/>
        </w:tabs>
      </w:pPr>
      <w:r>
        <w:t xml:space="preserve">производство следственных действий с использованием цифровых технологий; </w:t>
      </w:r>
      <w:r/>
    </w:p>
    <w:p>
      <w:pPr>
        <w:pStyle w:val="829"/>
        <w:numPr>
          <w:ilvl w:val="0"/>
          <w:numId w:val="4"/>
        </w:numPr>
        <w:ind w:left="0" w:firstLine="709"/>
        <w:jc w:val="both"/>
        <w:tabs>
          <w:tab w:val="left" w:pos="851" w:leader="none"/>
        </w:tabs>
      </w:pPr>
      <w:r>
        <w:t xml:space="preserve">цифровые следы как объекты экспертных исследований; </w:t>
      </w:r>
      <w:r/>
    </w:p>
    <w:p>
      <w:pPr>
        <w:pStyle w:val="829"/>
        <w:numPr>
          <w:ilvl w:val="0"/>
          <w:numId w:val="4"/>
        </w:numPr>
        <w:ind w:left="0" w:firstLine="709"/>
        <w:jc w:val="both"/>
        <w:tabs>
          <w:tab w:val="left" w:pos="851" w:leader="none"/>
        </w:tabs>
      </w:pPr>
      <w:r>
        <w:t xml:space="preserve">криминалистические средства и способы работы с цифровыми следами; </w:t>
      </w:r>
      <w:r/>
    </w:p>
    <w:p>
      <w:pPr>
        <w:pStyle w:val="829"/>
        <w:numPr>
          <w:ilvl w:val="0"/>
          <w:numId w:val="4"/>
        </w:numPr>
        <w:ind w:left="0" w:firstLine="709"/>
        <w:jc w:val="both"/>
        <w:tabs>
          <w:tab w:val="left" w:pos="851" w:leader="none"/>
        </w:tabs>
      </w:pPr>
      <w:r>
        <w:t xml:space="preserve">использование цифровых данных в доказывании по уголовным делам; </w:t>
      </w:r>
      <w:r/>
    </w:p>
    <w:p>
      <w:pPr>
        <w:pStyle w:val="829"/>
        <w:numPr>
          <w:ilvl w:val="0"/>
          <w:numId w:val="4"/>
        </w:numPr>
        <w:ind w:left="0" w:firstLine="709"/>
        <w:jc w:val="both"/>
        <w:tabs>
          <w:tab w:val="left" w:pos="851" w:leader="none"/>
        </w:tabs>
      </w:pPr>
      <w:r>
        <w:t xml:space="preserve">особенности расследования преступлений, совершенных с использованием цифровых технологий. </w:t>
      </w:r>
      <w:r/>
    </w:p>
    <w:p>
      <w:pPr>
        <w:pStyle w:val="829"/>
        <w:ind w:firstLine="720"/>
        <w:jc w:val="both"/>
        <w:rPr>
          <w:rStyle w:val="824"/>
        </w:rPr>
      </w:pPr>
      <w:r>
        <w:rPr>
          <w:rStyle w:val="824"/>
        </w:rPr>
        <w:t xml:space="preserve">Для участия в работе К</w:t>
      </w:r>
      <w:r>
        <w:rPr>
          <w:rStyle w:val="824"/>
        </w:rPr>
        <w:t xml:space="preserve">руглого стола</w:t>
      </w:r>
      <w:r>
        <w:rPr>
          <w:rStyle w:val="824"/>
        </w:rPr>
        <w:t xml:space="preserve"> необходимо в срок до </w:t>
      </w:r>
      <w:r>
        <w:rPr>
          <w:rStyle w:val="824"/>
          <w:b/>
          <w:bCs/>
        </w:rPr>
        <w:t xml:space="preserve">20</w:t>
      </w:r>
      <w:r>
        <w:rPr>
          <w:rStyle w:val="824"/>
          <w:b/>
          <w:bCs/>
        </w:rPr>
        <w:t xml:space="preserve"> </w:t>
      </w:r>
      <w:r>
        <w:rPr>
          <w:rStyle w:val="824"/>
          <w:b/>
          <w:bCs/>
        </w:rPr>
        <w:t xml:space="preserve">марта</w:t>
      </w:r>
      <w:r>
        <w:rPr>
          <w:rStyle w:val="824"/>
          <w:b/>
          <w:bCs/>
        </w:rPr>
        <w:t xml:space="preserve"> 2025 года </w:t>
      </w:r>
      <w:r>
        <w:rPr>
          <w:rStyle w:val="824"/>
        </w:rPr>
        <w:t xml:space="preserve">пройти регистрацию по ссылке</w:t>
      </w:r>
      <w:r>
        <w:t xml:space="preserve"> </w:t>
      </w:r>
      <w:r>
        <w:rPr>
          <w:rStyle w:val="824"/>
        </w:rPr>
        <w:t xml:space="preserve">и направить тезисы выступления. </w:t>
      </w:r>
      <w:r/>
    </w:p>
    <w:p>
      <w:pPr>
        <w:pStyle w:val="829"/>
        <w:ind w:firstLine="720"/>
        <w:jc w:val="both"/>
      </w:pPr>
      <w:r>
        <w:rPr>
          <w:rStyle w:val="824"/>
          <w:b/>
          <w:bCs/>
        </w:rPr>
        <w:t xml:space="preserve">Контакты оргкомитета К</w:t>
      </w:r>
      <w:r>
        <w:rPr>
          <w:rStyle w:val="824"/>
          <w:b/>
          <w:bCs/>
        </w:rPr>
        <w:t xml:space="preserve">руглого стола:</w:t>
      </w:r>
      <w:r>
        <w:rPr>
          <w:rStyle w:val="824"/>
        </w:rPr>
        <w:t xml:space="preserve"> </w:t>
      </w:r>
      <w:r>
        <w:rPr>
          <w:rStyle w:val="824"/>
          <w:spacing w:val="-2"/>
        </w:rPr>
        <w:t xml:space="preserve">доцент Департамента уголовного права, процесса и криминалистики ВШЭ, к.ю.н., доцент Цурлуй Олеся Юрьевна – +7(919)189-12-38</w:t>
      </w:r>
      <w:r>
        <w:rPr>
          <w:rStyle w:val="824"/>
          <w:spacing w:val="-2"/>
        </w:rPr>
        <w:t xml:space="preserve">, e-mail: </w:t>
      </w:r>
      <w:hyperlink r:id="rId11" w:tooltip="mailto:otsurlui@hse.ru" w:history="1">
        <w:r>
          <w:rPr>
            <w:rStyle w:val="833"/>
            <w:spacing w:val="-2"/>
          </w:rPr>
          <w:t xml:space="preserve">otsurlui@hse.ru</w:t>
        </w:r>
      </w:hyperlink>
      <w:r>
        <w:rPr>
          <w:rStyle w:val="824"/>
          <w:spacing w:val="-2"/>
        </w:rPr>
        <w:t xml:space="preserve"> </w:t>
      </w:r>
      <w:r/>
    </w:p>
    <w:p>
      <w:pPr>
        <w:pStyle w:val="829"/>
        <w:ind w:firstLine="720"/>
        <w:jc w:val="both"/>
      </w:pPr>
      <w:r>
        <w:rPr>
          <w:rStyle w:val="824"/>
        </w:rPr>
        <w:t xml:space="preserve">Будем рады Вашему участию в </w:t>
      </w:r>
      <w:r>
        <w:rPr>
          <w:rStyle w:val="824"/>
        </w:rPr>
        <w:t xml:space="preserve">мероприятии</w:t>
      </w:r>
      <w:r>
        <w:rPr>
          <w:rStyle w:val="824"/>
        </w:rPr>
        <w:t xml:space="preserve">! </w:t>
      </w:r>
      <w:r/>
    </w:p>
    <w:p>
      <w:pPr>
        <w:pStyle w:val="829"/>
        <w:ind w:firstLine="0"/>
        <w:jc w:val="both"/>
        <w:rPr>
          <w:rStyle w:val="824"/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829"/>
        <w:ind w:firstLine="709"/>
        <w:jc w:val="both"/>
        <w:rPr>
          <w:rStyle w:val="824"/>
        </w:rPr>
      </w:pPr>
      <w:r>
        <w:rPr>
          <w:rStyle w:val="824"/>
        </w:rPr>
        <w:t xml:space="preserve">Руководитель Департамента уголовного права, процесса и криминалистики </w:t>
      </w:r>
      <w:r/>
    </w:p>
    <w:p>
      <w:pPr>
        <w:pStyle w:val="829"/>
        <w:ind w:firstLine="709"/>
        <w:jc w:val="both"/>
        <w:rPr>
          <w:rStyle w:val="824"/>
        </w:rPr>
      </w:pPr>
      <w:r>
        <w:rPr>
          <w:rStyle w:val="824"/>
        </w:rPr>
        <w:t xml:space="preserve">НИУ Высшая школа экономики, д.ю.н., профессор                                    С.В. Расторопов</w:t>
      </w:r>
      <w:r/>
    </w:p>
    <w:sectPr>
      <w:footnotePr/>
      <w:endnotePr/>
      <w:type w:val="continuous"/>
      <w:pgSz w:w="11900" w:h="16840" w:orient="portrait"/>
      <w:pgMar w:top="1010" w:right="815" w:bottom="1052" w:left="1668" w:header="582" w:footer="62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ourier New">
    <w:panose1 w:val="020703090202050204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•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ourier New" w:hAnsi="Courier New" w:eastAsia="Courier New" w:cs="Courier New"/>
        <w:sz w:val="24"/>
        <w:szCs w:val="24"/>
        <w:lang w:val="ru-RU" w:eastAsia="ru-RU" w:bidi="ru-RU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52"/>
    <w:link w:val="643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52"/>
    <w:link w:val="644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52"/>
    <w:link w:val="645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52"/>
    <w:link w:val="646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52"/>
    <w:link w:val="647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652"/>
    <w:link w:val="648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652"/>
    <w:link w:val="6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52"/>
    <w:link w:val="650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52"/>
    <w:link w:val="651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52"/>
    <w:link w:val="666"/>
    <w:uiPriority w:val="10"/>
    <w:rPr>
      <w:sz w:val="48"/>
      <w:szCs w:val="48"/>
    </w:rPr>
  </w:style>
  <w:style w:type="character" w:styleId="36">
    <w:name w:val="Subtitle Char"/>
    <w:basedOn w:val="652"/>
    <w:link w:val="668"/>
    <w:uiPriority w:val="11"/>
    <w:rPr>
      <w:sz w:val="24"/>
      <w:szCs w:val="24"/>
    </w:rPr>
  </w:style>
  <w:style w:type="character" w:styleId="38">
    <w:name w:val="Quote Char"/>
    <w:link w:val="670"/>
    <w:uiPriority w:val="29"/>
    <w:rPr>
      <w:i/>
    </w:rPr>
  </w:style>
  <w:style w:type="character" w:styleId="40">
    <w:name w:val="Intense Quote Char"/>
    <w:link w:val="672"/>
    <w:uiPriority w:val="30"/>
    <w:rPr>
      <w:i/>
    </w:rPr>
  </w:style>
  <w:style w:type="character" w:styleId="42">
    <w:name w:val="Header Char"/>
    <w:basedOn w:val="652"/>
    <w:link w:val="674"/>
    <w:uiPriority w:val="99"/>
  </w:style>
  <w:style w:type="character" w:styleId="46">
    <w:name w:val="Caption Char"/>
    <w:basedOn w:val="678"/>
    <w:link w:val="676"/>
    <w:uiPriority w:val="99"/>
  </w:style>
  <w:style w:type="character" w:styleId="175">
    <w:name w:val="Footnote Text Char"/>
    <w:link w:val="806"/>
    <w:uiPriority w:val="99"/>
    <w:rPr>
      <w:sz w:val="18"/>
    </w:rPr>
  </w:style>
  <w:style w:type="character" w:styleId="178">
    <w:name w:val="Endnote Text Char"/>
    <w:link w:val="809"/>
    <w:uiPriority w:val="99"/>
    <w:rPr>
      <w:sz w:val="20"/>
    </w:rPr>
  </w:style>
  <w:style w:type="paragraph" w:styleId="642" w:default="1">
    <w:name w:val="Normal"/>
    <w:qFormat/>
    <w:rPr>
      <w:color w:val="000000"/>
    </w:rPr>
  </w:style>
  <w:style w:type="paragraph" w:styleId="643">
    <w:name w:val="Heading 1"/>
    <w:basedOn w:val="642"/>
    <w:next w:val="64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44">
    <w:name w:val="Heading 2"/>
    <w:basedOn w:val="642"/>
    <w:next w:val="642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45">
    <w:name w:val="Heading 3"/>
    <w:basedOn w:val="642"/>
    <w:next w:val="642"/>
    <w:link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46">
    <w:name w:val="Heading 4"/>
    <w:basedOn w:val="642"/>
    <w:next w:val="642"/>
    <w:link w:val="6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7">
    <w:name w:val="Heading 5"/>
    <w:basedOn w:val="642"/>
    <w:next w:val="642"/>
    <w:link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48">
    <w:name w:val="Heading 6"/>
    <w:basedOn w:val="642"/>
    <w:next w:val="642"/>
    <w:link w:val="66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49">
    <w:name w:val="Heading 7"/>
    <w:basedOn w:val="642"/>
    <w:next w:val="642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642"/>
    <w:next w:val="642"/>
    <w:link w:val="66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51">
    <w:name w:val="Heading 9"/>
    <w:basedOn w:val="642"/>
    <w:next w:val="642"/>
    <w:link w:val="6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2" w:default="1">
    <w:name w:val="Default Paragraph Font"/>
    <w:uiPriority w:val="1"/>
    <w:semiHidden/>
    <w:unhideWhenUsed/>
  </w:style>
  <w:style w:type="table" w:styleId="6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4" w:default="1">
    <w:name w:val="No List"/>
    <w:uiPriority w:val="99"/>
    <w:semiHidden/>
    <w:unhideWhenUsed/>
  </w:style>
  <w:style w:type="character" w:styleId="655" w:customStyle="1">
    <w:name w:val="Заголовок 1 Знак"/>
    <w:basedOn w:val="652"/>
    <w:link w:val="643"/>
    <w:uiPriority w:val="9"/>
    <w:rPr>
      <w:rFonts w:ascii="Arial" w:hAnsi="Arial" w:eastAsia="Arial" w:cs="Arial"/>
      <w:sz w:val="40"/>
      <w:szCs w:val="40"/>
    </w:rPr>
  </w:style>
  <w:style w:type="character" w:styleId="656" w:customStyle="1">
    <w:name w:val="Заголовок 2 Знак"/>
    <w:basedOn w:val="652"/>
    <w:link w:val="644"/>
    <w:uiPriority w:val="9"/>
    <w:rPr>
      <w:rFonts w:ascii="Arial" w:hAnsi="Arial" w:eastAsia="Arial" w:cs="Arial"/>
      <w:sz w:val="34"/>
    </w:rPr>
  </w:style>
  <w:style w:type="character" w:styleId="657" w:customStyle="1">
    <w:name w:val="Заголовок 3 Знак"/>
    <w:basedOn w:val="652"/>
    <w:link w:val="645"/>
    <w:uiPriority w:val="9"/>
    <w:rPr>
      <w:rFonts w:ascii="Arial" w:hAnsi="Arial" w:eastAsia="Arial" w:cs="Arial"/>
      <w:sz w:val="30"/>
      <w:szCs w:val="30"/>
    </w:rPr>
  </w:style>
  <w:style w:type="character" w:styleId="658" w:customStyle="1">
    <w:name w:val="Заголовок 4 Знак"/>
    <w:basedOn w:val="652"/>
    <w:link w:val="646"/>
    <w:uiPriority w:val="9"/>
    <w:rPr>
      <w:rFonts w:ascii="Arial" w:hAnsi="Arial" w:eastAsia="Arial" w:cs="Arial"/>
      <w:b/>
      <w:bCs/>
      <w:sz w:val="26"/>
      <w:szCs w:val="26"/>
    </w:rPr>
  </w:style>
  <w:style w:type="character" w:styleId="659" w:customStyle="1">
    <w:name w:val="Заголовок 5 Знак"/>
    <w:basedOn w:val="652"/>
    <w:link w:val="647"/>
    <w:uiPriority w:val="9"/>
    <w:rPr>
      <w:rFonts w:ascii="Arial" w:hAnsi="Arial" w:eastAsia="Arial" w:cs="Arial"/>
      <w:b/>
      <w:bCs/>
      <w:sz w:val="24"/>
      <w:szCs w:val="24"/>
    </w:rPr>
  </w:style>
  <w:style w:type="character" w:styleId="660" w:customStyle="1">
    <w:name w:val="Заголовок 6 Знак"/>
    <w:basedOn w:val="652"/>
    <w:link w:val="648"/>
    <w:uiPriority w:val="9"/>
    <w:rPr>
      <w:rFonts w:ascii="Arial" w:hAnsi="Arial" w:eastAsia="Arial" w:cs="Arial"/>
      <w:b/>
      <w:bCs/>
      <w:sz w:val="22"/>
      <w:szCs w:val="22"/>
    </w:rPr>
  </w:style>
  <w:style w:type="character" w:styleId="661" w:customStyle="1">
    <w:name w:val="Заголовок 7 Знак"/>
    <w:basedOn w:val="652"/>
    <w:link w:val="6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2" w:customStyle="1">
    <w:name w:val="Заголовок 8 Знак"/>
    <w:basedOn w:val="652"/>
    <w:link w:val="650"/>
    <w:uiPriority w:val="9"/>
    <w:rPr>
      <w:rFonts w:ascii="Arial" w:hAnsi="Arial" w:eastAsia="Arial" w:cs="Arial"/>
      <w:i/>
      <w:iCs/>
      <w:sz w:val="22"/>
      <w:szCs w:val="22"/>
    </w:rPr>
  </w:style>
  <w:style w:type="character" w:styleId="663" w:customStyle="1">
    <w:name w:val="Заголовок 9 Знак"/>
    <w:basedOn w:val="652"/>
    <w:link w:val="651"/>
    <w:uiPriority w:val="9"/>
    <w:rPr>
      <w:rFonts w:ascii="Arial" w:hAnsi="Arial" w:eastAsia="Arial" w:cs="Arial"/>
      <w:i/>
      <w:iCs/>
      <w:sz w:val="21"/>
      <w:szCs w:val="21"/>
    </w:rPr>
  </w:style>
  <w:style w:type="paragraph" w:styleId="664">
    <w:name w:val="List Paragraph"/>
    <w:basedOn w:val="642"/>
    <w:uiPriority w:val="34"/>
    <w:qFormat/>
    <w:pPr>
      <w:contextualSpacing/>
      <w:ind w:left="720"/>
    </w:pPr>
  </w:style>
  <w:style w:type="paragraph" w:styleId="665">
    <w:name w:val="No Spacing"/>
    <w:uiPriority w:val="1"/>
    <w:qFormat/>
  </w:style>
  <w:style w:type="paragraph" w:styleId="666">
    <w:name w:val="Title"/>
    <w:basedOn w:val="642"/>
    <w:next w:val="642"/>
    <w:link w:val="6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7" w:customStyle="1">
    <w:name w:val="Заголовок Знак"/>
    <w:basedOn w:val="652"/>
    <w:link w:val="666"/>
    <w:uiPriority w:val="10"/>
    <w:rPr>
      <w:sz w:val="48"/>
      <w:szCs w:val="48"/>
    </w:rPr>
  </w:style>
  <w:style w:type="paragraph" w:styleId="668">
    <w:name w:val="Subtitle"/>
    <w:basedOn w:val="642"/>
    <w:next w:val="642"/>
    <w:link w:val="669"/>
    <w:uiPriority w:val="11"/>
    <w:qFormat/>
    <w:pPr>
      <w:spacing w:before="200" w:after="200"/>
    </w:pPr>
  </w:style>
  <w:style w:type="character" w:styleId="669" w:customStyle="1">
    <w:name w:val="Подзаголовок Знак"/>
    <w:basedOn w:val="652"/>
    <w:link w:val="668"/>
    <w:uiPriority w:val="11"/>
    <w:rPr>
      <w:sz w:val="24"/>
      <w:szCs w:val="24"/>
    </w:rPr>
  </w:style>
  <w:style w:type="paragraph" w:styleId="670">
    <w:name w:val="Quote"/>
    <w:basedOn w:val="642"/>
    <w:next w:val="642"/>
    <w:link w:val="671"/>
    <w:uiPriority w:val="29"/>
    <w:qFormat/>
    <w:pPr>
      <w:ind w:left="720" w:right="720"/>
    </w:pPr>
    <w:rPr>
      <w:i/>
    </w:rPr>
  </w:style>
  <w:style w:type="character" w:styleId="671" w:customStyle="1">
    <w:name w:val="Цитата 2 Знак"/>
    <w:link w:val="670"/>
    <w:uiPriority w:val="29"/>
    <w:rPr>
      <w:i/>
    </w:rPr>
  </w:style>
  <w:style w:type="paragraph" w:styleId="672">
    <w:name w:val="Intense Quote"/>
    <w:basedOn w:val="642"/>
    <w:next w:val="642"/>
    <w:link w:val="67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3" w:customStyle="1">
    <w:name w:val="Выделенная цитата Знак"/>
    <w:link w:val="672"/>
    <w:uiPriority w:val="30"/>
    <w:rPr>
      <w:i/>
    </w:rPr>
  </w:style>
  <w:style w:type="paragraph" w:styleId="674">
    <w:name w:val="Header"/>
    <w:basedOn w:val="642"/>
    <w:link w:val="67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75" w:customStyle="1">
    <w:name w:val="Верхний колонтитул Знак"/>
    <w:basedOn w:val="652"/>
    <w:link w:val="674"/>
    <w:uiPriority w:val="99"/>
  </w:style>
  <w:style w:type="paragraph" w:styleId="676">
    <w:name w:val="Footer"/>
    <w:basedOn w:val="642"/>
    <w:link w:val="67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77" w:customStyle="1">
    <w:name w:val="Footer Char"/>
    <w:basedOn w:val="652"/>
    <w:uiPriority w:val="99"/>
  </w:style>
  <w:style w:type="paragraph" w:styleId="678">
    <w:name w:val="Caption"/>
    <w:basedOn w:val="642"/>
    <w:next w:val="642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679" w:customStyle="1">
    <w:name w:val="Нижний колонтитул Знак"/>
    <w:link w:val="676"/>
    <w:uiPriority w:val="99"/>
  </w:style>
  <w:style w:type="table" w:styleId="680">
    <w:name w:val="Table Grid"/>
    <w:basedOn w:val="65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1" w:customStyle="1">
    <w:name w:val="Table Grid Light"/>
    <w:basedOn w:val="65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82">
    <w:name w:val="Plain Table 1"/>
    <w:basedOn w:val="65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65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65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65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65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7">
    <w:name w:val="Grid Table 1 Light"/>
    <w:basedOn w:val="65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 w:customStyle="1">
    <w:name w:val="Grid Table 1 Light - Accent 1"/>
    <w:basedOn w:val="653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 w:customStyle="1">
    <w:name w:val="Grid Table 1 Light - Accent 2"/>
    <w:basedOn w:val="653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 w:customStyle="1">
    <w:name w:val="Grid Table 1 Light - Accent 3"/>
    <w:basedOn w:val="65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 w:customStyle="1">
    <w:name w:val="Grid Table 1 Light - Accent 4"/>
    <w:basedOn w:val="653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5"/>
    <w:basedOn w:val="653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6"/>
    <w:basedOn w:val="653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65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2 - Accent 1"/>
    <w:basedOn w:val="653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2 - Accent 2"/>
    <w:basedOn w:val="653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2 - Accent 3"/>
    <w:basedOn w:val="65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2 - Accent 4"/>
    <w:basedOn w:val="653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2 - Accent 5"/>
    <w:basedOn w:val="653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2 - Accent 6"/>
    <w:basedOn w:val="653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"/>
    <w:basedOn w:val="65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3 - Accent 1"/>
    <w:basedOn w:val="653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3 - Accent 2"/>
    <w:basedOn w:val="653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3 - Accent 3"/>
    <w:basedOn w:val="65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3 - Accent 4"/>
    <w:basedOn w:val="653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3 - Accent 5"/>
    <w:basedOn w:val="653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3 - Accent 6"/>
    <w:basedOn w:val="653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4"/>
    <w:basedOn w:val="65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 w:customStyle="1">
    <w:name w:val="Grid Table 4 - Accent 1"/>
    <w:basedOn w:val="653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10" w:customStyle="1">
    <w:name w:val="Grid Table 4 - Accent 2"/>
    <w:basedOn w:val="653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11" w:customStyle="1">
    <w:name w:val="Grid Table 4 - Accent 3"/>
    <w:basedOn w:val="653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12" w:customStyle="1">
    <w:name w:val="Grid Table 4 - Accent 4"/>
    <w:basedOn w:val="653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13" w:customStyle="1">
    <w:name w:val="Grid Table 4 - Accent 5"/>
    <w:basedOn w:val="653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14" w:customStyle="1">
    <w:name w:val="Grid Table 4 - Accent 6"/>
    <w:basedOn w:val="653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15">
    <w:name w:val="Grid Table 5 Dark"/>
    <w:basedOn w:val="65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6" w:customStyle="1">
    <w:name w:val="Grid Table 5 Dark- Accent 1"/>
    <w:basedOn w:val="65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17" w:customStyle="1">
    <w:name w:val="Grid Table 5 Dark - Accent 2"/>
    <w:basedOn w:val="65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18" w:customStyle="1">
    <w:name w:val="Grid Table 5 Dark - Accent 3"/>
    <w:basedOn w:val="65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19" w:customStyle="1">
    <w:name w:val="Grid Table 5 Dark- Accent 4"/>
    <w:basedOn w:val="65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20" w:customStyle="1">
    <w:name w:val="Grid Table 5 Dark - Accent 5"/>
    <w:basedOn w:val="65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21" w:customStyle="1">
    <w:name w:val="Grid Table 5 Dark - Accent 6"/>
    <w:basedOn w:val="65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22">
    <w:name w:val="Grid Table 6 Colorful"/>
    <w:basedOn w:val="65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3" w:customStyle="1">
    <w:name w:val="Grid Table 6 Colorful - Accent 1"/>
    <w:basedOn w:val="653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24" w:customStyle="1">
    <w:name w:val="Grid Table 6 Colorful - Accent 2"/>
    <w:basedOn w:val="653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25" w:customStyle="1">
    <w:name w:val="Grid Table 6 Colorful - Accent 3"/>
    <w:basedOn w:val="653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26" w:customStyle="1">
    <w:name w:val="Grid Table 6 Colorful - Accent 4"/>
    <w:basedOn w:val="653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27" w:customStyle="1">
    <w:name w:val="Grid Table 6 Colorful - Accent 5"/>
    <w:basedOn w:val="653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28" w:customStyle="1">
    <w:name w:val="Grid Table 6 Colorful - Accent 6"/>
    <w:basedOn w:val="653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29">
    <w:name w:val="Grid Table 7 Colorful"/>
    <w:basedOn w:val="65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7 Colorful - Accent 1"/>
    <w:basedOn w:val="653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7 Colorful - Accent 2"/>
    <w:basedOn w:val="653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7 Colorful - Accent 3"/>
    <w:basedOn w:val="653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7 Colorful - Accent 4"/>
    <w:basedOn w:val="653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7 Colorful - Accent 5"/>
    <w:basedOn w:val="653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7 Colorful - Accent 6"/>
    <w:basedOn w:val="653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"/>
    <w:basedOn w:val="65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List Table 1 Light - Accent 1"/>
    <w:basedOn w:val="653"/>
    <w:uiPriority w:val="99"/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List Table 1 Light - Accent 2"/>
    <w:basedOn w:val="653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List Table 1 Light - Accent 3"/>
    <w:basedOn w:val="653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List Table 1 Light - Accent 4"/>
    <w:basedOn w:val="653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List Table 1 Light - Accent 5"/>
    <w:basedOn w:val="653"/>
    <w:uiPriority w:val="99"/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List Table 1 Light - Accent 6"/>
    <w:basedOn w:val="653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2"/>
    <w:basedOn w:val="65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4" w:customStyle="1">
    <w:name w:val="List Table 2 - Accent 1"/>
    <w:basedOn w:val="653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45" w:customStyle="1">
    <w:name w:val="List Table 2 - Accent 2"/>
    <w:basedOn w:val="653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46" w:customStyle="1">
    <w:name w:val="List Table 2 - Accent 3"/>
    <w:basedOn w:val="653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47" w:customStyle="1">
    <w:name w:val="List Table 2 - Accent 4"/>
    <w:basedOn w:val="653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48" w:customStyle="1">
    <w:name w:val="List Table 2 - Accent 5"/>
    <w:basedOn w:val="653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49" w:customStyle="1">
    <w:name w:val="List Table 2 - Accent 6"/>
    <w:basedOn w:val="653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50">
    <w:name w:val="List Table 3"/>
    <w:basedOn w:val="65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3 - Accent 1"/>
    <w:basedOn w:val="653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3 - Accent 2"/>
    <w:basedOn w:val="653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3 - Accent 3"/>
    <w:basedOn w:val="653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3 - Accent 4"/>
    <w:basedOn w:val="653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5"/>
    <w:basedOn w:val="653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6"/>
    <w:basedOn w:val="653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65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4 - Accent 1"/>
    <w:basedOn w:val="653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4 - Accent 2"/>
    <w:basedOn w:val="653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4 - Accent 3"/>
    <w:basedOn w:val="653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4 - Accent 4"/>
    <w:basedOn w:val="653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5"/>
    <w:basedOn w:val="653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6"/>
    <w:basedOn w:val="653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65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5" w:customStyle="1">
    <w:name w:val="List Table 5 Dark - Accent 1"/>
    <w:basedOn w:val="653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6" w:customStyle="1">
    <w:name w:val="List Table 5 Dark - Accent 2"/>
    <w:basedOn w:val="653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7" w:customStyle="1">
    <w:name w:val="List Table 5 Dark - Accent 3"/>
    <w:basedOn w:val="653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8" w:customStyle="1">
    <w:name w:val="List Table 5 Dark - Accent 4"/>
    <w:basedOn w:val="653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5"/>
    <w:basedOn w:val="653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6"/>
    <w:basedOn w:val="653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>
    <w:name w:val="List Table 6 Colorful"/>
    <w:basedOn w:val="65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2" w:customStyle="1">
    <w:name w:val="List Table 6 Colorful - Accent 1"/>
    <w:basedOn w:val="653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73" w:customStyle="1">
    <w:name w:val="List Table 6 Colorful - Accent 2"/>
    <w:basedOn w:val="653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74" w:customStyle="1">
    <w:name w:val="List Table 6 Colorful - Accent 3"/>
    <w:basedOn w:val="653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75" w:customStyle="1">
    <w:name w:val="List Table 6 Colorful - Accent 4"/>
    <w:basedOn w:val="653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76" w:customStyle="1">
    <w:name w:val="List Table 6 Colorful - Accent 5"/>
    <w:basedOn w:val="653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777" w:customStyle="1">
    <w:name w:val="List Table 6 Colorful - Accent 6"/>
    <w:basedOn w:val="653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78">
    <w:name w:val="List Table 7 Colorful"/>
    <w:basedOn w:val="65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7 Colorful - Accent 1"/>
    <w:basedOn w:val="653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7 Colorful - Accent 2"/>
    <w:basedOn w:val="653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7 Colorful - Accent 3"/>
    <w:basedOn w:val="653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7 Colorful - Accent 4"/>
    <w:basedOn w:val="653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7 Colorful - Accent 5"/>
    <w:basedOn w:val="653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7 Colorful - Accent 6"/>
    <w:basedOn w:val="653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ned - Accent"/>
    <w:basedOn w:val="653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6" w:customStyle="1">
    <w:name w:val="Lined - Accent 1"/>
    <w:basedOn w:val="653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787" w:customStyle="1">
    <w:name w:val="Lined - Accent 2"/>
    <w:basedOn w:val="653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88" w:customStyle="1">
    <w:name w:val="Lined - Accent 3"/>
    <w:basedOn w:val="653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89" w:customStyle="1">
    <w:name w:val="Lined - Accent 4"/>
    <w:basedOn w:val="653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0" w:customStyle="1">
    <w:name w:val="Lined - Accent 5"/>
    <w:basedOn w:val="653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791" w:customStyle="1">
    <w:name w:val="Lined - Accent 6"/>
    <w:basedOn w:val="653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92" w:customStyle="1">
    <w:name w:val="Bordered &amp; Lined - Accent"/>
    <w:basedOn w:val="653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3" w:customStyle="1">
    <w:name w:val="Bordered &amp; Lined - Accent 1"/>
    <w:basedOn w:val="653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794" w:customStyle="1">
    <w:name w:val="Bordered &amp; Lined - Accent 2"/>
    <w:basedOn w:val="653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5" w:customStyle="1">
    <w:name w:val="Bordered &amp; Lined - Accent 3"/>
    <w:basedOn w:val="653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6" w:customStyle="1">
    <w:name w:val="Bordered &amp; Lined - Accent 4"/>
    <w:basedOn w:val="653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7" w:customStyle="1">
    <w:name w:val="Bordered &amp; Lined - Accent 5"/>
    <w:basedOn w:val="653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798" w:customStyle="1">
    <w:name w:val="Bordered &amp; Lined - Accent 6"/>
    <w:basedOn w:val="653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99" w:customStyle="1">
    <w:name w:val="Bordered"/>
    <w:basedOn w:val="653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0" w:customStyle="1">
    <w:name w:val="Bordered - Accent 1"/>
    <w:basedOn w:val="653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01" w:customStyle="1">
    <w:name w:val="Bordered - Accent 2"/>
    <w:basedOn w:val="653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02" w:customStyle="1">
    <w:name w:val="Bordered - Accent 3"/>
    <w:basedOn w:val="65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03" w:customStyle="1">
    <w:name w:val="Bordered - Accent 4"/>
    <w:basedOn w:val="653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04" w:customStyle="1">
    <w:name w:val="Bordered - Accent 5"/>
    <w:basedOn w:val="653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05" w:customStyle="1">
    <w:name w:val="Bordered - Accent 6"/>
    <w:basedOn w:val="653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06">
    <w:name w:val="footnote text"/>
    <w:basedOn w:val="642"/>
    <w:link w:val="807"/>
    <w:uiPriority w:val="99"/>
    <w:semiHidden/>
    <w:unhideWhenUsed/>
    <w:pPr>
      <w:spacing w:after="40"/>
    </w:pPr>
    <w:rPr>
      <w:sz w:val="18"/>
    </w:rPr>
  </w:style>
  <w:style w:type="character" w:styleId="807" w:customStyle="1">
    <w:name w:val="Текст сноски Знак"/>
    <w:link w:val="806"/>
    <w:uiPriority w:val="99"/>
    <w:rPr>
      <w:sz w:val="18"/>
    </w:rPr>
  </w:style>
  <w:style w:type="character" w:styleId="808">
    <w:name w:val="footnote reference"/>
    <w:basedOn w:val="652"/>
    <w:uiPriority w:val="99"/>
    <w:unhideWhenUsed/>
    <w:rPr>
      <w:vertAlign w:val="superscript"/>
    </w:rPr>
  </w:style>
  <w:style w:type="paragraph" w:styleId="809">
    <w:name w:val="endnote text"/>
    <w:basedOn w:val="642"/>
    <w:link w:val="810"/>
    <w:uiPriority w:val="99"/>
    <w:semiHidden/>
    <w:unhideWhenUsed/>
    <w:rPr>
      <w:sz w:val="20"/>
    </w:rPr>
  </w:style>
  <w:style w:type="character" w:styleId="810" w:customStyle="1">
    <w:name w:val="Текст концевой сноски Знак"/>
    <w:link w:val="809"/>
    <w:uiPriority w:val="99"/>
    <w:rPr>
      <w:sz w:val="20"/>
    </w:rPr>
  </w:style>
  <w:style w:type="character" w:styleId="811">
    <w:name w:val="endnote reference"/>
    <w:basedOn w:val="652"/>
    <w:uiPriority w:val="99"/>
    <w:semiHidden/>
    <w:unhideWhenUsed/>
    <w:rPr>
      <w:vertAlign w:val="superscript"/>
    </w:rPr>
  </w:style>
  <w:style w:type="paragraph" w:styleId="812">
    <w:name w:val="toc 1"/>
    <w:basedOn w:val="642"/>
    <w:next w:val="642"/>
    <w:uiPriority w:val="39"/>
    <w:unhideWhenUsed/>
    <w:pPr>
      <w:spacing w:after="57"/>
    </w:pPr>
  </w:style>
  <w:style w:type="paragraph" w:styleId="813">
    <w:name w:val="toc 2"/>
    <w:basedOn w:val="642"/>
    <w:next w:val="642"/>
    <w:uiPriority w:val="39"/>
    <w:unhideWhenUsed/>
    <w:pPr>
      <w:ind w:left="283"/>
      <w:spacing w:after="57"/>
    </w:pPr>
  </w:style>
  <w:style w:type="paragraph" w:styleId="814">
    <w:name w:val="toc 3"/>
    <w:basedOn w:val="642"/>
    <w:next w:val="642"/>
    <w:uiPriority w:val="39"/>
    <w:unhideWhenUsed/>
    <w:pPr>
      <w:ind w:left="567"/>
      <w:spacing w:after="57"/>
    </w:pPr>
  </w:style>
  <w:style w:type="paragraph" w:styleId="815">
    <w:name w:val="toc 4"/>
    <w:basedOn w:val="642"/>
    <w:next w:val="642"/>
    <w:uiPriority w:val="39"/>
    <w:unhideWhenUsed/>
    <w:pPr>
      <w:ind w:left="850"/>
      <w:spacing w:after="57"/>
    </w:pPr>
  </w:style>
  <w:style w:type="paragraph" w:styleId="816">
    <w:name w:val="toc 5"/>
    <w:basedOn w:val="642"/>
    <w:next w:val="642"/>
    <w:uiPriority w:val="39"/>
    <w:unhideWhenUsed/>
    <w:pPr>
      <w:ind w:left="1134"/>
      <w:spacing w:after="57"/>
    </w:pPr>
  </w:style>
  <w:style w:type="paragraph" w:styleId="817">
    <w:name w:val="toc 6"/>
    <w:basedOn w:val="642"/>
    <w:next w:val="642"/>
    <w:uiPriority w:val="39"/>
    <w:unhideWhenUsed/>
    <w:pPr>
      <w:ind w:left="1417"/>
      <w:spacing w:after="57"/>
    </w:pPr>
  </w:style>
  <w:style w:type="paragraph" w:styleId="818">
    <w:name w:val="toc 7"/>
    <w:basedOn w:val="642"/>
    <w:next w:val="642"/>
    <w:uiPriority w:val="39"/>
    <w:unhideWhenUsed/>
    <w:pPr>
      <w:ind w:left="1701"/>
      <w:spacing w:after="57"/>
    </w:pPr>
  </w:style>
  <w:style w:type="paragraph" w:styleId="819">
    <w:name w:val="toc 8"/>
    <w:basedOn w:val="642"/>
    <w:next w:val="642"/>
    <w:uiPriority w:val="39"/>
    <w:unhideWhenUsed/>
    <w:pPr>
      <w:ind w:left="1984"/>
      <w:spacing w:after="57"/>
    </w:pPr>
  </w:style>
  <w:style w:type="paragraph" w:styleId="820">
    <w:name w:val="toc 9"/>
    <w:basedOn w:val="642"/>
    <w:next w:val="642"/>
    <w:uiPriority w:val="39"/>
    <w:unhideWhenUsed/>
    <w:pPr>
      <w:ind w:left="2268"/>
      <w:spacing w:after="57"/>
    </w:pPr>
  </w:style>
  <w:style w:type="paragraph" w:styleId="821">
    <w:name w:val="TOC Heading"/>
    <w:uiPriority w:val="39"/>
    <w:unhideWhenUsed/>
  </w:style>
  <w:style w:type="paragraph" w:styleId="822">
    <w:name w:val="table of figures"/>
    <w:basedOn w:val="642"/>
    <w:next w:val="642"/>
    <w:uiPriority w:val="99"/>
    <w:unhideWhenUsed/>
  </w:style>
  <w:style w:type="character" w:styleId="823" w:customStyle="1">
    <w:name w:val="Основной текст (2)_"/>
    <w:basedOn w:val="652"/>
    <w:link w:val="82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styleId="824" w:customStyle="1">
    <w:name w:val="Основной текст_"/>
    <w:basedOn w:val="652"/>
    <w:link w:val="82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styleId="825" w:customStyle="1">
    <w:name w:val="Основной текст (3)_"/>
    <w:basedOn w:val="652"/>
    <w:link w:val="830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styleId="826" w:customStyle="1">
    <w:name w:val="Подпись к таблице_"/>
    <w:basedOn w:val="652"/>
    <w:link w:val="83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styleId="827" w:customStyle="1">
    <w:name w:val="Другое_"/>
    <w:basedOn w:val="652"/>
    <w:link w:val="83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828" w:customStyle="1">
    <w:name w:val="Основной текст (2)"/>
    <w:basedOn w:val="642"/>
    <w:link w:val="823"/>
    <w:pPr>
      <w:jc w:val="center"/>
    </w:pPr>
    <w:rPr>
      <w:rFonts w:ascii="Times New Roman" w:hAnsi="Times New Roman" w:eastAsia="Times New Roman" w:cs="Times New Roman"/>
      <w:sz w:val="10"/>
      <w:szCs w:val="10"/>
    </w:rPr>
  </w:style>
  <w:style w:type="paragraph" w:styleId="829" w:customStyle="1">
    <w:name w:val="Основной текст1"/>
    <w:basedOn w:val="642"/>
    <w:link w:val="824"/>
    <w:pPr>
      <w:ind w:firstLine="400"/>
    </w:pPr>
    <w:rPr>
      <w:rFonts w:ascii="Times New Roman" w:hAnsi="Times New Roman" w:eastAsia="Times New Roman" w:cs="Times New Roman"/>
    </w:rPr>
  </w:style>
  <w:style w:type="paragraph" w:styleId="830" w:customStyle="1">
    <w:name w:val="Основной текст (3)"/>
    <w:basedOn w:val="642"/>
    <w:link w:val="825"/>
    <w:pPr>
      <w:jc w:val="center"/>
      <w:spacing w:after="140"/>
    </w:pPr>
    <w:rPr>
      <w:rFonts w:ascii="Times New Roman" w:hAnsi="Times New Roman" w:eastAsia="Times New Roman" w:cs="Times New Roman"/>
      <w:b/>
      <w:bCs/>
      <w:sz w:val="16"/>
      <w:szCs w:val="16"/>
    </w:rPr>
  </w:style>
  <w:style w:type="paragraph" w:styleId="831" w:customStyle="1">
    <w:name w:val="Подпись к таблице"/>
    <w:basedOn w:val="642"/>
    <w:link w:val="826"/>
    <w:rPr>
      <w:rFonts w:ascii="Times New Roman" w:hAnsi="Times New Roman" w:eastAsia="Times New Roman" w:cs="Times New Roman"/>
    </w:rPr>
  </w:style>
  <w:style w:type="paragraph" w:styleId="832" w:customStyle="1">
    <w:name w:val="Другое"/>
    <w:basedOn w:val="642"/>
    <w:link w:val="827"/>
    <w:pPr>
      <w:ind w:firstLine="400"/>
    </w:pPr>
    <w:rPr>
      <w:rFonts w:ascii="Times New Roman" w:hAnsi="Times New Roman" w:eastAsia="Times New Roman" w:cs="Times New Roman"/>
    </w:rPr>
  </w:style>
  <w:style w:type="character" w:styleId="833">
    <w:name w:val="Hyperlink"/>
    <w:basedOn w:val="652"/>
    <w:uiPriority w:val="99"/>
    <w:unhideWhenUsed/>
    <w:rPr>
      <w:color w:val="0563c1" w:themeColor="hyperlink"/>
      <w:u w:val="single"/>
    </w:rPr>
  </w:style>
  <w:style w:type="character" w:styleId="834" w:customStyle="1">
    <w:name w:val="Unresolved Mention"/>
    <w:basedOn w:val="652"/>
    <w:uiPriority w:val="99"/>
    <w:semiHidden/>
    <w:unhideWhenUsed/>
    <w:rPr>
      <w:color w:val="605e5c"/>
      <w:shd w:val="clear" w:color="auto" w:fill="e1dfdd"/>
    </w:rPr>
  </w:style>
  <w:style w:type="paragraph" w:styleId="835">
    <w:name w:val="Balloon Text"/>
    <w:basedOn w:val="642"/>
    <w:link w:val="836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652"/>
    <w:link w:val="835"/>
    <w:uiPriority w:val="99"/>
    <w:semiHidden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my.mts-link.ru/j/122016849/623776599" TargetMode="External"/><Relationship Id="rId11" Type="http://schemas.openxmlformats.org/officeDocument/2006/relationships/hyperlink" Target="mailto:otsurlui@hse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</dc:creator>
  <cp:keywords/>
  <cp:revision>25</cp:revision>
  <dcterms:created xsi:type="dcterms:W3CDTF">2024-12-24T13:22:00Z</dcterms:created>
  <dcterms:modified xsi:type="dcterms:W3CDTF">2025-01-24T06:04:16Z</dcterms:modified>
</cp:coreProperties>
</file>