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56" w:rsidRPr="00780A56" w:rsidRDefault="00780A56" w:rsidP="00780A5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The 6th BRICS Summit: Fortaleza Declaration</w:t>
      </w:r>
    </w:p>
    <w:p w:rsidR="00780A56" w:rsidRPr="00780A56" w:rsidRDefault="00780A56" w:rsidP="00780A5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July 15, 2014, Fortaleza, Brazil</w:t>
      </w:r>
      <w:r w:rsidRPr="00780A56">
        <w:rPr>
          <w:rFonts w:ascii="Times New Roman" w:eastAsia="Times New Roman" w:hAnsi="Times New Roman" w:cs="Times New Roman"/>
          <w:sz w:val="24"/>
          <w:szCs w:val="24"/>
          <w:lang w:val="en-US" w:eastAsia="ru-RU"/>
        </w:rPr>
        <w:br/>
      </w:r>
      <w:hyperlink r:id="rId5" w:history="1">
        <w:r w:rsidRPr="00780A56">
          <w:rPr>
            <w:rFonts w:ascii="Times New Roman" w:eastAsia="Times New Roman" w:hAnsi="Times New Roman" w:cs="Times New Roman"/>
            <w:color w:val="0000FF"/>
            <w:sz w:val="24"/>
            <w:szCs w:val="24"/>
            <w:u w:val="single"/>
            <w:lang w:val="en-US" w:eastAsia="ru-RU"/>
          </w:rPr>
          <w:t>[DOC]</w:t>
        </w:r>
      </w:hyperlink>
      <w:r w:rsidRPr="00780A56">
        <w:rPr>
          <w:rFonts w:ascii="Times New Roman" w:eastAsia="Times New Roman" w:hAnsi="Times New Roman" w:cs="Times New Roman"/>
          <w:sz w:val="24"/>
          <w:szCs w:val="24"/>
          <w:lang w:val="en-US" w:eastAsia="ru-RU"/>
        </w:rPr>
        <w:t xml:space="preserve"> </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Jump to </w:t>
      </w:r>
      <w:hyperlink r:id="rId6" w:anchor="action" w:history="1">
        <w:r w:rsidRPr="00780A56">
          <w:rPr>
            <w:rFonts w:ascii="Times New Roman" w:eastAsia="Times New Roman" w:hAnsi="Times New Roman" w:cs="Times New Roman"/>
            <w:color w:val="0000FF"/>
            <w:sz w:val="24"/>
            <w:szCs w:val="24"/>
            <w:u w:val="single"/>
            <w:lang w:val="en-US" w:eastAsia="ru-RU"/>
          </w:rPr>
          <w:t>Fortaleza Action Plan</w:t>
        </w:r>
      </w:hyperlink>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 We, the leaders of the Federative Republic of Brazil, the Russian Federation, the Republic of India, the People's Republic of China and the Republic of South Africa, met in Fortaleza, Brazil, on 15 July 2014 at the Sixth BRICS Summit. To inaugurate the second cycle of BRICS Summits, the theme chosen for our discussions was "Inclusive Growth: Sustainable Solutions", in keeping with the inclusive macroeconomic and social policies carried out by our governments and the imperative to address challenges to humankind posed by the need to simultaneously achieve growth, inclusiveness, protection and preservation.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 In the aftermath of the first cycle of five Summits, hosted by every BRICS member, our coordination is well established in various multilateral and plurilateral initiatives and intra-BRICS cooperation is expanding to encompass new areas. Our shared views and commitment to international law and to multilateralism, with the United Nations at its center and foundation, are widely recognized and constitute a major contribution to global peace, economic stability, social inclusion, equality, sustainable development and mutually beneficial cooperation with all countries.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 We renew our openness to increasing engagement with other countries, particularly developing countries and emerging market economies, as well as with international and regional organizations, with a view to fostering cooperation and solidarity in our relations with all nations and peoples. To that effect, we will hold a joint session with the leaders of the South American nations, under the theme of the Sixth BRICS Summit, with a view to furthering cooperation between BRICS and South America. We reaffirm our support for the South American integration processes, and recognize in particular the importance of the Union of South American Nations (UNASUR) in promoting peace and democracy in the region, and in achieving sustainable development and poverty eradication. We believe that strengthened dialogue among BRICS and South American countries can play an active role in enhancing multilateralism and international cooperation, for the promotion of peace, security, economic and social progress and sustainable development in an interdependent and increasingly complex, globalizing world.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4. Since its inception the BRICS have been guided by the overarching objectives of peace, security, development and cooperation. In this new cycle, while remaining committed to those objectives, we pledge to deepen our partnership with a renewed vision, based on openness, inclusiveness and mutually beneficial cooperation. In this sense, we are ready to explore new areas towards a comprehensive cooperation and a closer economic partnership to facilitate market inter-linkages, financial integration, infrastructure connectivity as well as people-to-people contacts.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5. The Sixth Summit takes place at a crucial juncture, as the international community assesses how to address the challenges of strong economic recovery from the global financial crises, sustainable development, including climate change, while also formulating the post-2015 Development Agenda. At the same time, we are confronted with persistent political instability and conflict in various global hotspots and non-conventional emerging threats. On the other hand, international governance structures designed within a different power configuration show increasingly evident signs of losing legitimacy and effectiveness, as transitional and ad hoc arrangements become increasingly prevalent, often at the expense of multilateralism. We believe </w:t>
      </w:r>
      <w:r w:rsidRPr="00780A56">
        <w:rPr>
          <w:rFonts w:ascii="Times New Roman" w:eastAsia="Times New Roman" w:hAnsi="Times New Roman" w:cs="Times New Roman"/>
          <w:sz w:val="24"/>
          <w:szCs w:val="24"/>
          <w:lang w:val="en-US" w:eastAsia="ru-RU"/>
        </w:rPr>
        <w:lastRenderedPageBreak/>
        <w:t>the BRICS are an important force for incremental change and reform of current institutions towards more representative and equitable governance, capable of generating more inclusive global growth and fostering a stable, peaceful and prosperous world.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 During the first cycle of BRICS Summits, collectively our economies have consolidated their position as the main engines for sustaining the pace of the international economy as it recovers from the recent economic and financial global crisis. The BRICS continue to contribute significantly to global growth and to the reduction of poverty in our own and other countries. Our economic growth and social inclusion policies have helped to stabilize global economy, to foster the creation of jobs, to reduce poverty, and to combat inequality, thus contributing to the achievement of the Millennium Development Goals. In this new cycle, besides its contribution in fostering strong, sustainable and balanced growth, BRICS will continue to play a significant role in promoting social development and in contributing to define the international agenda in this area, building on its experience in addressing the challenges of poverty and inequality.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7. To better reflect the advancement of the social policies of the BRICS and the positive impacts of its economic growth, we instruct our National Institutes of Statistics and the Ministries of Health and Education to work on the development of joint methodologies for social indicators to be incorporated in the BRICS Joint Statistical Publication. We also encourage the BRICS Think Tanks Council to provide technical support in this task. We further request the BRICS National Institutes of Statistics to discuss the viability and feasibility of a platform for the development of such methodologies and to report thereon.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8. The world economy has strengthened, with signs of improvement in some advanced economies. Significant downside risks to this recovery remain, however. Unemployment and debt levels are worryingly high and growth remains weak in many advanced economies. Emerging market economies and developing countries (EMDCs) continue to contribute significantly to global growth and will do so in the years to come. Even as the global economy strengthens, monetary policy settings in some advanced economies may bring renewed stress and volatility to financial markets and changes in monetary stance need to be carefully calibrated and clearly communicated in order to minimize negative spillovers.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9. Strong macroeconomic frameworks, well regulated financial markets and robust levels of reserves have allowed EMDCs in general, and the BRICS in particular, to better deal with the risks and spillovers presented by the challenging economic conditions in the last few years. Nevertheless, further macroeconomic coordination amongst all major economies, in particular in the G20, remains a critical factor for strengthening the prospects for a vigorous and sustainable recovery worldwide. In this context, we reaffirm our strong commitment to continue working among ourselves and with the global community to foster financial stability, support sustainable, stronger and inclusive growth and promote quality jobs. The BRICS stand ready to contribute to the G20 goal of lifting our collective GDP by more than 2 percent above the trajectory implied by current policies over the coming 5 years.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10. We commend Russia for the successful work during its presidency of the G20 in 2013. The institution of the BRICS Summits largely coincided with the beginning of the global crisis, the first G20 Summits and the consolidation of that Group as the premier forum for economic coordination among its members. As a new round of BRICS Summits begins, we remain committed to deliver constructive responses to global economic and financial challenges and to serve as a strong voice for the promotion of sustainable development, inclusive growth, financial stability and of more representative international economic governance. We will continue to pursue our fruitful coordination and to promote our development goals within the international economic system and financial architecture.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lastRenderedPageBreak/>
        <w:t>11. BRICS, as well as other EMDCs, continue to face significant financing constraints to address infrastructure gaps and sustainable development needs. With this in mind, we are pleased to announce the signing of the Agreement establishing the New Development Bank (NDB), with the purpose of mobilizing resources for infrastructure and sustainable development projects in BRICS and other emerging and developing economies. We appreciate the work undertaken by our Finance Ministers. Based on sound banking principles, the NDB will strengthen the cooperation among our countries and will supplement the efforts of multilateral and regional financial institutions for global development, thus contributing to our collective commitments for achieving the goal of strong, sustainable and balanced growth.</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12. The Bank shall have an initial authorized capital of US$ 100 billion. The initial subscribed capital shall be of US$ 50 billion, equally shared among founding members. The first chair of the Board of Governors shall be from Russia. The first chair of the Board of Directors shall be from Brazil. The first President of the Bank shall be from India. The headquarters of the Bank shall be located in Shanghai. The New Development Bank Africa Regional Center shall be established in South Africa concurrently with the headquarters. We direct our Finance Ministers to work out the modalities for its operationalization.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13. We are pleased to announce the signing of the Treaty for the establishment of the BRICS Contingent Reserve Arrangement (CRA) with an initial size of US$ 100 billion. This arrangement will have a positive precautionary effect, help countries forestall short-term liquidity pressures, promote further BRICS cooperation, strengthen the global financial safety net and complement existing international arrangements. We appreciate the work undertaken by our Finance Ministers and Central Bank Governors. The Agreement is a framework for the provision of liquidity through currency swaps in response to actual or potential short-term balance of payments pressures.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14. We also welcome the signing of the Memorandum of Understanding on Cooperation among BRICS Export Credit and Guarantees Agencies that will improve the support environment for increasing trade opportunities among our nations.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15. We appreciate the progress our Development Banks have made in enhancing and strengthening the financial ties among BRICS countries. Given the importance of adopting innovation initiatives, we welcome the conclusion of the Cooperation Agreement on Innovation within the BRICS Interbank Cooperation Mechanism.</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16. We recognize that there is potential for BRICS insurance and reinsurance markets to pool capacities. We direct our relevant authorities to explore avenues of cooperation in this regard.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17. We believe that sustainable development and economic growth will be facilitated by taxation of revenue generated in jurisdictions where economic activity takes place. We express our concern over the harmful impact of tax evasion, transnational fraud and aggressive tax planning on the world economy. We are aware of the challenges brought by aggressive tax avoidance and non-compliance practices. We, therefore, affirm our commitment to continue a cooperative approach on issues related to tax administrations and to enhance cooperation in the international forums targeting tax base erosion and information exchange for tax purposes. We direct our relevant authorities to explore ways of enhancing cooperation in this area. We also direct our relevant authorities to strengthen cooperation in the field of customs.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18. We remain disappointed and seriously concerned with the current non-implementation of the 2010 International Monetary Fund (IMF) reforms, which negatively impacts on the IMF's legitimacy, credibility and effectiveness. The IMF reform process is based on high-level </w:t>
      </w:r>
      <w:r w:rsidRPr="00780A56">
        <w:rPr>
          <w:rFonts w:ascii="Times New Roman" w:eastAsia="Times New Roman" w:hAnsi="Times New Roman" w:cs="Times New Roman"/>
          <w:sz w:val="24"/>
          <w:szCs w:val="24"/>
          <w:lang w:val="en-US" w:eastAsia="ru-RU"/>
        </w:rPr>
        <w:lastRenderedPageBreak/>
        <w:t>commitments, which already strengthened the Fund's resources and must also lead to the modernization of its governance structure so as to better reflect the increasing weight of EMDCs in the world economy. The Fund must remain a quota-based institution. We call on the membership of the IMF to find ways to implement the 14th General Review of Quotas without further delay. We reiterate our call on the IMF to develop options to move ahead with its reform process, with a view to ensuring increased voice and representation of EMDCs, in case the 2010 reforms are not entered into force by the end of the year. We also call on the membership of the IMF to reach a final agreement on a new quota formula together with the 15th General Review of Quotas so as not to further jeopardize the postponed deadline of January 2015.</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19. We welcome the goals set by the World Bank Group to help countries end extreme poverty and to promote shared prosperity. We recognize the potential of this new strategy in support of the fulfillment of these ambitious goals by the international community. This potential will only be realized, however, if the institution and its membership effectively move towards more democratic governance structures, strengthen the Bank's financial capacity and explore innovative ways to enhance development financing and knowledge sharing while pursuing a strong client orientation that recognizes each country's development needs. We look forward to initiating the work on the next shareholding review at the World Bank as soon as possible in order to meet the agreed deadline of October 2015. In this sense, we call for an international financial architecture that is more conducive to overcoming development challenges. We have been very active in improving the international financial architecture through our multilateral coordination and through our financial cooperation initiatives, which will, in a complementary manner, increase the diversity and availability of resources for promoting development and ensuring stability in the global economy.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20. We are committed to raise our economic cooperation to a qualitatively new level. To achieve this, we emphasize the importance of establishing a road map for intra-BRICS economic cooperation. In this regard, we welcome the proposals for a "BRICS Economic Cooperation Strategy" and a "Framework of BRICS Closer Economic Partnership", which lay down steps to promote intra-BRICS economic, trade and investment cooperation. Based on the documents tabled and informed by the input of the BRICS Think Tanks Council (BTTC), we instruct our Sherpas to advance discussions with a view to submit their proposal for endorsement by the next BRICS Summit.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21. We believe all countries should enjoy due rights, equal opportunities and fair participation in global economic, financial and trade affairs, recognizing that countries have different capacities and are at different levels of development. We strive for an open world economy with efficient allocation of resources, free flow of goods, and fair and orderly competition to the benefit of all. In reaffirming our support for an open, inclusive, non-discriminatory, transparent and rule-based multilateral trading system, we will continue our efforts towards the successful conclusion of the Doha Round of the World Trade Organization (WTO), following the positive results of the Ninth Ministerial Conference (MC9), held in Bali, Indonesia, in December 2013. In this context, we reaffirm our commitment to establish by the end of this year a post-Bali work program for concluding the Doha Round, based on the progress already made and in keeping with the mandate established in the Doha Development Agenda. We affirm that this work program should prioritize the issues where legally binding outcomes could not be achieved at MC9, including Public Stock-Holding for Food Security Purposes. We look forward to the implementation of the Agreement on Trade Facilitation. We call upon international partners to provide support to the poorest, most vulnerable WTO members to enable them to implement this Agreement, which should support their development objectives. We strongly support the WTO dispute settlement system as a cornerstone of the security and predictability of the multilateral trading system and we will enhance our ongoing dialogue on substantive and practical matters relating to it, </w:t>
      </w:r>
      <w:r w:rsidRPr="00780A56">
        <w:rPr>
          <w:rFonts w:ascii="Times New Roman" w:eastAsia="Times New Roman" w:hAnsi="Times New Roman" w:cs="Times New Roman"/>
          <w:sz w:val="24"/>
          <w:szCs w:val="24"/>
          <w:lang w:val="en-US" w:eastAsia="ru-RU"/>
        </w:rPr>
        <w:lastRenderedPageBreak/>
        <w:t>including in the ongoing negotiations on WTO Dispute Settlement Understanding reform. We recognize the importance of Regional Trade Agreements, which should complement the multilateral trading system, and of keeping them open, inclusive and transparent, as well as refraining from introducing exclusive and discriminatory clauses and standards.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22. We reaffirm the United Nations Conference on Trade and Development's (UNCTAD) mandate as the focal point in the UN system dedicated to consider the interrelated issues of trade, investment, finance and technology from a development perspective. UNCTAD's mandate and work are unique and necessary to deal with the challenges of development and growth in the increasingly interdependent global economy. In congratulating UNCTAD for the 50th anniversary of its foundation in 2014, which is also the anniversary of the establishment of the Group of 77, we further reaffirm the importance of strengthening UNCTAD's capacity to deliver on its programs of consensus building, policy dialogue, research, technical cooperation and capacity building so that it is better equipped to deliver on its development mandate.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23. We acknowledge the important role that State Owned Companies (SOCs) play in the economy and encourage our SOCs to continue to explore ways of cooperation, exchange of information and best practices. We also recognize the fundamental role played by small and medium-sized enterprises in the economies of our countries as major creators of jobs and wealth. We will enhance cooperation and recognize the need for strengthening intra-BRICS dialogue with a view to promote international exchange and cooperation and to foster innovation, research and development.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24. We underline that 2015 marks the 70th anniversary of the founding of the United Nations (UN) and the end of the Second World War. In this connection, we support the UN to initiate and organize commemorative events to mark and pay tribute to these two historical moments in human history, and reaffirm our commitment to safeguarding a just and fair international order based on the UN Charter, maintaining world peace and security, as well as promoting human progress and development.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25. We reiterate our strong commitment to the UN as the fundamental multilateral organization entrusted with helping the international community maintain international peace and security, protect and foster human rights and promote sustainable development. The UN enjoys universal membership and is at the very center of global governance and multilateralism. We recall the 2005 World Summit Outcome Document. We reaffirm the need for a comprehensive reform of the UN, including its Security Council, with a view to making it more representative, effective and efficient, so that it can adequately respond to global challenges. China and Russia reiterate the importance they attach to Brazil, India and South Africa's status and role in international affairs and support their aspiration to play a greater role in the UN.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26. We recall that development and security are closely interlinked, mutually reinforcing and key to attaining sustainable peace. We reiterate our view that the establishment of sustainable peace requires a comprehensive, concerted and determined approach, based on mutual trust, mutual benefit, equity and cooperation, that addresses the root causes of conflicts, including their political, economic and social dimensions. In this context, we also stress the close interrelation between peacekeeping and peacebuilding. We also highlight the importance of bringing gender perspectives to conflict prevention and resolution, peacebuilding, peacekeeping, rehabilitation and reconstruction efforts.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27. We will continue our joint efforts in coordinating positions and acting on shared interests on global peace and security issues for the common well-being of humanity. We stress our commitment to the sustainable and peaceful settlement of disputes, according to the principles </w:t>
      </w:r>
      <w:r w:rsidRPr="00780A56">
        <w:rPr>
          <w:rFonts w:ascii="Times New Roman" w:eastAsia="Times New Roman" w:hAnsi="Times New Roman" w:cs="Times New Roman"/>
          <w:sz w:val="24"/>
          <w:szCs w:val="24"/>
          <w:lang w:val="en-US" w:eastAsia="ru-RU"/>
        </w:rPr>
        <w:lastRenderedPageBreak/>
        <w:t>and purposes of the UN Charter. We condemn unilateral military interventions and economic sanctions in violation of international law and universally recognized norms of international relations. Bearing this in mind, we emphasize the unique importance of the indivisible nature of security, and that no State should strengthen its security at the expense of the security of others.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28. We agree to continue to treat all human rights, including the right to development, in a fair and equal manner, on the same footing and with the same emphasis. We will foster dialogue and cooperation on the basis of equality and mutual respect in the field of human rights, both within BRICS and in multilateral fora – including the United Nations Human Rights Council where all BRICS serve as members in 2014 – taking into account the necessity to promote, protect and fulfill human rights in a non-selective, non-politicized and constructive manner, and without double standards.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29. We commend the efforts made by the United Nations, the African Union (AU), Economic Community of West African States (ECOWAS) and the Community of Portuguese-Speaking Countries (CPLP), among others, in support for the realization of legislative and presidential elections in Guinea Bissau, paving the way for the return to constitutional democracy in the country. We recognize the importance of promoting long-term political stability in Guinea-Bissau, which necessarily encompasses measures to reduce food insecurity and to advance a comprehensive security sector reform, as proposed by the Guinea-Bissau Configuration of the UN Peacebuilding Commission. Similarly, we also welcome the efforts of the UN, AU and Southern African Development Community (SADC) in support of legislative and presidential elections in Madagascar, assisting in the return of constitutional democracy in the country.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30. We commend the efforts of the international community in addressing instability in Africa through engagement with, and coordination by, the AU and its Peace and Security Council. We express our deep concern at the deterioration of the security and the humanitarian situation in West Africa. We call upon all parties in these conflicts to cease hostilities, exercise restraint and engage in dialogue to ensure return to peace and stability. However, we also note the progress that has been made in areas of the region in addressing political and security challenges.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31. We also express our concern with the plight of the abducted women and children of Chibok and call for an end to the continued terrorist acts perpetrated by Boko Haram.</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32. We support the efforts of the UN Multidimensional Integrated Stabilization Mission in Mali (MINUSMA) in its task to help the Government of Mali fully stabilize the country, facilitate national political dialogue, protect civilians, monitor the human rights situation, create conditions for the provision of humanitarian assistance and the return of displaced persons, and extend the State authority in the whole country. We emphasize the importance of an inclusive political process; the immediate implementation of a disarmament, demobilization and reintegration (DDR) process; and political, economic and social development in order for Mali to achieve sustainable peace and stability.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33. We express our concern about the ongoing political and humanitarian crises in South Sudan. We condemn the continuation of violence against civilians and call upon all parties to ensure a safe environment for the delivery of humanitarian assistance. We also condemn the continuation of confrontations despite the successive commitments to the cessation of hostilities and express our belief that a sustainable solution to the crisis is only possible through an inclusive political dialogue aimed at national reconciliation. We support, in this regard, the regional efforts to find a peaceful solution to the crisis, especially the mediation process led by the Intergovernmental Authority on Development (IGAD). We welcome the "Agreement to Resolve the Crisis in South Sudan", signed on May 9, and expect the political leaders of South Sudan to remain committed </w:t>
      </w:r>
      <w:r w:rsidRPr="00780A56">
        <w:rPr>
          <w:rFonts w:ascii="Times New Roman" w:eastAsia="Times New Roman" w:hAnsi="Times New Roman" w:cs="Times New Roman"/>
          <w:sz w:val="24"/>
          <w:szCs w:val="24"/>
          <w:lang w:val="en-US" w:eastAsia="ru-RU"/>
        </w:rPr>
        <w:lastRenderedPageBreak/>
        <w:t>to the negotiation process and to the completion of dialogue on the formation of a transitional government of national unity within 60 days, as announced by IGAD on June 10. We commend the efforts of the United Nations Mission in South Sudan to fulfill its mandate and express our deep concern about the armed attacks that were led against UN bases in the country.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34. We reiterate our grave concern with the situation in the Central African Republic (CAR). We strongly condemn the abuses and acts of violence against the civilian population, including sectarian violence, and urge all armed groups to cease hostilities immediately. We recognize the efforts of the Economic Community of Central African States and the AU to restore peace and stability in the country. We commend the establishment of the UN Multidimensional Integrated Stabilization Mission in the CAR (MINUSCA). We express our support for a successful transition from the African-led International Support Mission to the CAR (MISCA) to MINUSCA by 15 September 2014. We urge the transitional authorities in the CAR to adhere strictly to the N'Djamena Roadmap. We call upon all parties to allow safe and unhindered humanitarian access to those in need. We reaffirm our readiness to work with the international community to assist the CAR in accelerating the implementation of the political process of the country.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35. We support the efforts by the UN, in particular the UN Organization Stabilization Mission in the Democratic Republic of the Congo (MONUSCO), deployed under UN Security Council resolution 2098, and the regional and sub-regional organizations to bring peace and stability to the Democratic Republic of the Congo (DRC), and we call upon all involved to honor their obligations in order to achieve lasting peace and stability in the DRC.</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36. We welcome the AU Malabo Summit decision to establish an interim African Capacity for Immediate Response to Crises (ACIRC) by October 2014 to respond quickly to crisis situations as they arise. We stress the importance of adequate support to ensure the timely operationalization of the ACIRC, pending the final establishment of the African Stand-by Force.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37. We express deep concern about the ongoing violence and the deterioration of the humanitarian situation in Syria and condemn the increasing violations of human rights by all parties. We reiterate our view that there is no military solution to the conflict, and highlight the need to avoid its further militarization. We call upon all parties to commit immediately to a complete cease-fire, to halt violence and to allow and facilitate immediate, safe, full and unimpeded access for humanitarian organizations and agencies, in compliance with the UN Security Council resolution 2139. We recognize practical steps undertaken by the Syrian parties in implementing its requirements, including the practice of local cease-fire agreements reached between the Syrian authorities and the opposition forces.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We reiterate our condemnation of terrorism in all its forms and manifestations, wherever it occurs. We are gravely concerned at the continued threat of terrorism and extremism in Syria. We call on all Syrian parties to commit to putting an end to terrorist acts perpetrated by Al-Qaeda, its affiliates and other terrorist organizations.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We strongly condemn the use of chemical weapons in any circumstances. We welcome the decision of the Syrian Arab Republic to accede to the Chemical Weapons Convention. In accordance with related Organization for the Proscription of Chemical Weapons (OPCW) Executive Council decisions and UN Security Council resolution 2118, we reiterate the importance of the complete removal and elimination of the Syrian chemical weapons. We commend the progress in that regard and welcome the announcement that the removal of declared chemicals from the Syrian Arab Republic was completed. We call on all Syrian parties and interested external actors with relevant capabilities to work closely together and with the </w:t>
      </w:r>
      <w:r w:rsidRPr="00780A56">
        <w:rPr>
          <w:rFonts w:ascii="Times New Roman" w:eastAsia="Times New Roman" w:hAnsi="Times New Roman" w:cs="Times New Roman"/>
          <w:sz w:val="24"/>
          <w:szCs w:val="24"/>
          <w:lang w:val="en-US" w:eastAsia="ru-RU"/>
        </w:rPr>
        <w:lastRenderedPageBreak/>
        <w:t>OPCW and the UN to arrange for the security of the monitoring and destruction mission in its final stage.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We support the mediation role played by the UN. We appreciate the contribution made by former Joint UN – Arab League Special Representative for Syria, Mr. Lakhdar Brahimi, and welcome the appointment of Mr. Staffan De Mistura as UN Special Envoy to Syria, and express our hope for his active efforts to promote an early resumption of comprehensive negotiations. We recall that national dialogue and reconciliation are key to the political solution for the Syrian crisis. We take note of the recent Syrian presidential elections. We stress that only an inclusive political process, led by the Syrians, as recommended in the Action Group on Syria Final Communiqué of 2012, will lead to peace, effective protection of civilians, the realization of the legitimate aspirations of the Syrian society for freedom and prosperity and respect for Syrian independence, territorial integrity and sovereignty. We emphasize that a national reconciliation process needs to be launched as early as possible, in the interest of the national unity of Syria. To that end, we urge all parties in Syria to demonstrate political will, enhance mutual understanding, exercise restraint and commit to seeking common ground in accommodating their differences.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38. We reaffirm our commitment to contribute to a comprehensive, just and lasting settlement of the Arab-Israeli conflict on the basis of the universally recognized international legal framework, including the relevant UN resolutions, the Madrid Principles and the Arab Peace Initiative. We believe that the resolution of the Israeli-Palestinian conflict is a fundamental component for building a sustainable peace in the Middle East. We call upon Israel and Palestine to resume negotiations leading to a two-State solution with a contiguous and economically viable Palestinian State existing side by side in peace with Israel, within mutually agreed and internationally recognized borders based on the 4 June 1967 lines, with East Jerusalem as its capital. We oppose the continuous construction and expansion of settlements in the Occupied Palestinian Territories by the Israeli Government, which violates international law, gravely undermines peace efforts and threatens the viability of the two-State solution. We welcome recent efforts to achieve intra-Palestinian unity, including the formation of a national unity government and steps towards conducting general elections, which is key element to consolidate a democratic and sustainable Palestinian State, and call on the parties to fully commit to the obligations assumed by Palestine. We call on the UN Security Council to fully exercise its functions under the UN Charter with regard to the Israeli-Palestinian conflict. We recall with satisfaction the decision of the UN General Assembly to proclaim 2014 the International Year of Solidarity with the Palestinian People, welcome the efforts of UN Relief and Works Agency (UNRWA) in providing assistance and protection for Palestine refugees and encourage the international community to continue to support the activities of the agency.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39. We express our support for the convening, at the earliest possible date, of the Conference on the establishment of a Middle East zone free of nuclear weapons and all other weapons of mass destruction. We call upon all states of the region to attend the Conference and to engage constructively and in a pragmatic manner with a view to advancing that goal.</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40. Noting the open-ended consultations on a draft International Code of Conduct on Outer Space Activities, and the active and constructive engagement of our countries in these consultations, we call for an inclusive and consensus-based multilateral negotiation to be conducted within the framework of the UN without specific deadlines in order to reach a balanced outcome that addresses the needs and reflects the concerns of all participants. Reaffirming our will that the exploration and use of outer space shall be for peaceful purposes, we stress that negotiations for the conclusion of an international agreement or agreements to prevent an arms race in outer space remain a priority task of the Conference on Disarmament, and welcome the introduction by China and Russia of the updated draft Treaty on the Prevention </w:t>
      </w:r>
      <w:r w:rsidRPr="00780A56">
        <w:rPr>
          <w:rFonts w:ascii="Times New Roman" w:eastAsia="Times New Roman" w:hAnsi="Times New Roman" w:cs="Times New Roman"/>
          <w:sz w:val="24"/>
          <w:szCs w:val="24"/>
          <w:lang w:val="en-US" w:eastAsia="ru-RU"/>
        </w:rPr>
        <w:lastRenderedPageBreak/>
        <w:t>of the Placement of Weapons in Outer Space, the Threat or Use of Force Against Outer Space Objects.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val="en-US" w:eastAsia="ru-RU"/>
        </w:rPr>
        <w:t xml:space="preserve">41. While reiterating our view that there is no alternative to a negotiated solution to the Iranian nuclear issue, we reaffirm our support to its resolution through political and diplomatic means and dialogue. In this context, we welcome the positive momentum generated by talks between Iran and the E3+3 and encourage the thorough implementation of the Geneva Joint Plan of Action of 24 November 2013, with a view to achieving a comprehensive and long-lasting solution to this issue. </w:t>
      </w:r>
      <w:r w:rsidRPr="00780A56">
        <w:rPr>
          <w:rFonts w:ascii="Times New Roman" w:eastAsia="Times New Roman" w:hAnsi="Times New Roman" w:cs="Times New Roman"/>
          <w:sz w:val="24"/>
          <w:szCs w:val="24"/>
          <w:lang w:eastAsia="ru-RU"/>
        </w:rPr>
        <w:t>We also encourage Iran and the International Atomic Energy Agency (IAEA) to continue strengthening their cooperation and dialogue on the basis of the Joint Statement signed on 11 November 2013. We recognize Iran's inalienable right to the peaceful use of nuclear energy in a manner consistent with its international obligations.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42. Recognizing that peace, security and development are closely interlinked, we reaffirm that Afghanistan needs time, development assistance and cooperation, preferential access to world markets and foreign investment to attain lasting peace and stability. We support the commitment of the international community to remain engaged in Afghanistan during the transformation decade (2015-2024), as enunciated at the Bonn International Conference in December 2011. We stress that the UN should play an increasingly important role in assisting Afghanistan's national reconciliation, recovery and economic reconstruction. We also reaffirm our commitment to support Afghanistan's emergence as a peaceful, stable and democratic state, free of terrorism and extremism, and underscore the need for more effective regional and international cooperation for the stabilization of Afghanistan, including by combating terrorism. We extend support to the efforts aimed at combating illicit traffic in opiates originating in Afghanistan within the framework of the Paris Pact. We expect a broad-based and inclusive peace process in Afghanistan which is Afghan-led and Afghan-owned. We welcome the second round of the presidential elections in Afghanistan which contribute to the democratic transfer of power in this country. We welcome China's offer to host the Fourth Heart of Asia Ministerial Conference in August 2014.</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43. We are deeply concerned by the situation in Iraq. We strongly support the Iraqi government in its effort to overcome the crisis, uphold national sovereignty and territorial integrity. We are concerned about spillover effects of the instability in Iraq resulting from increased terrorist activities in the region, and urge all parties to address the terrorist threat in a consistent manner. We urge all regional and global players to refrain from interference that will further deepen the crisis and to support the Iraqi government and the people of Iraq in their efforts to overcome the crisis, and build a stable, inclusive and united Iraq. We emphasize the importance of national reconciliation and unity in Iraq, taking into consideration the wars and conflicts the Iraqi people have sufferedand in this context we commend the peaceful and orderly holding of the latest parliamentary elections.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44. We express our deep concern with the situation in Ukraine. We call for a comprehensive dialogue, the de-escalation of the conflict and restraint from all the actors involved, with a view to finding a peaceful political solution, in full compliance with the UN Charter and universally recognized human rights and fundamental freedoms.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 xml:space="preserve">45. We reaffirm our commitment to continue to tackle transnational organized crime, with full respect for human rights, in order to reduce the negative impact it has on individuals and societies. We encourage joint efforts aimed at preventing and combating transnational criminal activities in accordance with national legislations and international legal instruments, especially the UN Convention against Transnational Organized Crime. In this regard, we welcome BRICS </w:t>
      </w:r>
      <w:r w:rsidRPr="00780A56">
        <w:rPr>
          <w:rFonts w:ascii="Times New Roman" w:eastAsia="Times New Roman" w:hAnsi="Times New Roman" w:cs="Times New Roman"/>
          <w:sz w:val="24"/>
          <w:szCs w:val="24"/>
          <w:lang w:eastAsia="ru-RU"/>
        </w:rPr>
        <w:lastRenderedPageBreak/>
        <w:t>cooperation in multilateral fora, highlighting our engagement in the ECOSOC Commission on Crime Prevention and Criminal Justice.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46. Piracy and armed robbery at sea are complex phenomena that must be fought effectively in a comprehensive and integrated manner. We welcome the efforts made by the international community to counter maritime piracy and call upon all stakeholders – civilian and military, public and private – to remain engaged in the fight against this phenomenon. We also highlight the need for a transparent and objective review of the High Risk Areas, with a view to avoiding unnecessary negative effects on the economy and security of coastal states. We commit to strengthen our cooperation on this serious issue.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47. We are deeply concerned by the world drug problem, which continues to threaten public health, safety and well-being and to undermine social, economic and political stability and sustainable development. We are committed to countering the world drug problem, which remains a common and shared responsibility, through an integrated, multidisciplinary, mutually reinforcing and balanced approach to supply and demand reduction strategies, in line with the three UN drug conventions and other relevant norms and principles of international law. We welcome the substantive work done by Russia in preparing and hosting the International Ministers Meeting on 15 May 2014 to discuss the world drug problem. We take note of the proposal for the creation of an Anti-Drug Working Group presented at the Second Meeting of BRICS Heads of Drug Control Agencies.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48. We reiterate our strong condemnation of terrorism in all its forms and manifestations and stress that there can be no justification, whatsoever, for any acts of terrorism, whether based upon ideological, religious, political, racial, ethnic, or any other justification. We call upon all entities to refrain from financing, encouraging, providing training for or otherwise supporting terrorist activities. We believe that the UN has a central role in coordinating international action against terrorism, which must be conducted in accordance with international law, including the UN Charter, and with respect to human rights and fundamental freedoms. In this context, we reaffirm our commitment to the implementation of the UN Global Counter-Terrorism Strategy. We express our concern at the increasing use, in a globalized society, by terrorists and their supporters, of information and communications technologies (ICTs), in particular the Internet and other media, and reiterate that such technologies can be powerful tools in countering the spread of terrorism, including by promoting tolerance and dialogue among peoples. We will continue to work together to conclude as soon as possible negotiations and to adopt in the UN General Assembly the Comprehensive Convention on International Terrorism. We also stress the need to promote cooperation among our countries in preventing terrorism, especially in the context of major events.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49. We believe that ICTs should provide instruments to foster sustainable economic progress and social inclusion, working together with the ICT industry, civil society and academia in order to realize the ICT-related potential opportunities and benefits for all. We agree that particular attention should be given to young people and to small and medium-sized enterprises, with a view to promoting international exchange and cooperation, as well as to fostering innovation, ICT research and development. We agree that the use and development of ICTs through international cooperation and universally accepted norms and principles of international law is of paramount importance, in order to ensure a peaceful, secure and open digital and Internet space. We strongly condemn acts of mass electronic surveillance and data collection of individuals all over the world, as well as violation of the sovereignty of States and of human rights, in particular the right to privacy. We take note of the Global Multistakeholder Meeting on the Future of Internet, held in São Paulo, on 23-24 April 2014. We thank Brazil for having organized it.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lastRenderedPageBreak/>
        <w:t>50. We will explore cooperation on combating cybercrimes and we also recommit to the negotiation of a universal legally binding instrument in that field. We consider that the UN has a central role in this matter. We agree it is necessary to preserve ICTs, particularly the Internet, as an instrument of peace and development and to prevent its use as a weapon. Moreover, we commit ourselves to working together in order to identify possibilities of developing joint activities to address common security concerns in the use of ICTs. We reiterate the common approach set forth in the eThekwini Declaration about the importance of security in the use of ICTs. We welcome the decision of the National Security Advisors to establish a group of experts of BRICS member States which will elaborate practical proposals concerning major fields of cooperation and coordinate our positions in international fora. Bearing in mind the significance of these issues, we take note of Russia's proposal of a BRICS agreement on cooperation in this field to be jointly elaborated.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51. We reiterate our commitment to the implementation of the Convention on Biological Diversity and its Protocols, with special attention to the Strategic Plan for Biodiversity 2011-2020 and the Aichi Targets. We recognize the challenge posed by the agreed targets on conservation of biodiversity and reaffirm the need to implement the decisions on resource mobilization agreed to by all parties in Hyderabad in 2012, and set resource mobilization targets that are ambitious in order to allow for their fulfillment.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52. Acknowledging that climate change is one of the greatest challenges facing humankind, we call on all countries to build upon the decisions adopted in the UN Framework Convention on Climate Change (UNFCCC) with a view to reaching a successful conclusion by 2015, of negotiations on the development of a protocol, another legal instrument or an agreed outcome with legal force under the Convention applicable to all Parties, in accordance with the principles and provisions of UNFCCC, in particular the principle of common but differentiated responsibilities and respective capabilities. In this regard, we reiterate our support to the Presidency of the 20th session of the Conference of the Parties and the 10th session of the Conference of the Parties serving as the Meeting of the Parties to the Kyoto Protocol, to be held in Lima, Peru, in December 2014. We also note the convening of the UN Climate Summit 2014 to be held this September.</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53. While bearing in mind that fossil fuel remains one of the major sources of energy, we reiterate our belief that renewable and clean energy, research and development of new technologies and energy efficiency, can constitute an important driver to promote sustainable development, create new economic growth, reduce energy costs and increase the efficiency in the use of natural resources. Considering the dynamic link between renewable and clean energy and sustainable development, we reaffirm the importance of continuing international efforts aimed at promoting the deployment of renewable and clean energy and energy efficiency technologies, taking into account national policies, priorities and resources. We stand for strengthening international cooperation to promote renewable and clean energy and to universalize energy access, which is of great importance to improving the standard of living of our peoples.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54. We are committed to working towards an inclusive, transparent and participative intergovernmental process for building a universal and integrated development agenda with poverty eradication as the central and overarching objective. The agenda should integrate the economic, social and environmental dimensions of sustainable development in a balanced and comprehensive manner with concise, implementable and measurable goals, taking into account differing national realities and levels of development and respecting national policies and priorities. The Post-2015 Development Agenda must also be based on and fully respect all Rio principles on sustainable development, including the principle of common but differentiated </w:t>
      </w:r>
      <w:r w:rsidRPr="00780A56">
        <w:rPr>
          <w:rFonts w:ascii="Times New Roman" w:eastAsia="Times New Roman" w:hAnsi="Times New Roman" w:cs="Times New Roman"/>
          <w:sz w:val="24"/>
          <w:szCs w:val="24"/>
          <w:lang w:val="en-US" w:eastAsia="ru-RU"/>
        </w:rPr>
        <w:lastRenderedPageBreak/>
        <w:t>responsibilities. We welcome the outcome document of the UN General Assembly Special Event on the Millennium Development Goals, which decided to launch an intergovernmental process at the beginning of the 69th Session of the UN General Assembly that will lead to the adoption of the Post-2015 Development Agenda.</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55. We reiterate our commitment to the UN General Assembly Open Working Group on Sustainable Development Goals (SDGs) and to working together to achieve a consensual and ambitious proposal on SDGs. We emphasize the importance of the work by the Intergovernmental Committee of Experts on Sustainable Development Financing and highlight the need for an effective sustainable development financing strategy to facilitate the mobilization of resources in achieving sustainable development objectives and supporting developing countries in the implementation efforts, with ODA as a major source of financing. We support the creation of a facilitation mechanism for the development, transfer and dissemination of clean and environmentally sound technologies and call for the establishment of a working group within the UN on this proposal, taking into account the Rio+20 outcome document and the Secretary General's reports on the issue. In this regard, we reaffirm that the outcome of each of these processes can contribute to the formulation of Sustainable Development Goals.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56. We recognize the strategic importance of education for sustainable development and inclusive economic growth. We reaffirm our commitment to accelerating progress in attaining the Education for All goals and education-related Millennium Development Goals by 2015 and stress that the development agenda beyond 2015 should build on these goals to ensure equitable, inclusive and quality education and lifelong learning for all. We are willing to strengthen intra-BRICS cooperation in the area and welcome the meeting of Ministers of Education held in Paris, in November 2013. We intend to continue cooperation with relevant international organizations. We encourage the initiative to establish the BRICS Network University.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57. In March 2014 we agreed to collaborate through dialogue, cooperation, sharing of experiences and capacity building on population related matters of mutual concern to member states. We recognize the vital importance of the demographic dividend that many of us possess to advance our sustainable development as well as the need to integrate population factors into national development plans, and to promote a long-term balanced population and development. The demographic transition and post-transition challenges, including population ageing and mortality reduction are amongst the most important challenges facing the world today. We confirm our strong commitment to address social issues in general and in particular gender inequality, women's rights and issues facing young people and we reaffirm our determination to ensure sexual and reproductive health and reproductive rights for all.</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58. We recognize that corruption negatively affects sustainable economic growth, poverty reduction and financial stability. We are committed to combat domestic and foreign bribery, and strengthen international cooperation, including law enforcement cooperation, in accordance with multilaterally established principles and norms, especially the UN Convention Against Corruption.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59. Considering the link between culture and sustainable development, as well as the role of cultural diplomacy as a promoter of understanding between peoples, we will encourage cooperation between BRICS countries in the cultural sector, including on the multilateral basis. Recognizing the contribution and the benefits of cultural exchanges and cooperation in enhancing our mutual understanding and friendship, we will actively promote greater awareness, understanding and appreciation of each other's arts and culture. In this regard, we ask our relevant authorities responsible for culture to explore areas of practical cooperation, including to expedite negotiations on the draft agreement on cultural cooperation.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lastRenderedPageBreak/>
        <w:t>60. We are pleased with progress in implementing the eThekwini Action Plan, which further enhanced our cooperation and unleashed greater potential for our development. In this regard, we commend South Africa for the full implementation of the eThekwini Action Plan.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61. We are committed to promoting agricultural cooperation and to exchange information regarding strategies for ensuring access to food for the most vulnerable population, reduction of negative impact of climate change on food security and adaptation of agriculture to climate change. We recall with satisfaction the decision of UN General Assembly to declare 2014 the International Year of Family Farming.</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62. We take note of the following meetings which were held in preparation for this Summit:</w:t>
      </w:r>
    </w:p>
    <w:p w:rsidR="00780A56" w:rsidRPr="00780A56" w:rsidRDefault="00780A56" w:rsidP="00780A5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Third BRICS Think Tanks Council (BTTC);</w:t>
      </w:r>
    </w:p>
    <w:p w:rsidR="00780A56" w:rsidRPr="00780A56" w:rsidRDefault="00780A56" w:rsidP="00780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Third BRICS Business Council;</w:t>
      </w:r>
    </w:p>
    <w:p w:rsidR="00780A56" w:rsidRPr="00780A56" w:rsidRDefault="00780A56" w:rsidP="00780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Sixth Academic Forum;</w:t>
      </w:r>
    </w:p>
    <w:p w:rsidR="00780A56" w:rsidRPr="00780A56" w:rsidRDefault="00780A56" w:rsidP="00780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Fifth Business Forum;</w:t>
      </w:r>
    </w:p>
    <w:p w:rsidR="00780A56" w:rsidRPr="00780A56" w:rsidRDefault="00780A56" w:rsidP="00780A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Fourth Financial Forum.</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63. We welcome the outcomes of the meeting of the BRICS Finance Ministers and Central Bank Governors and endorse the Joint Communiqué of the Meeting of the BRICS Trade Ministers held in preparation for the Summit.</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64. The 5th edition of the BRICS Business Forum provided an opportunity for match-making and for in-depth discussion of highly relevant issues of the trade and investment agenda. We welcome the meeting of the BRICS Business Council and commend it for its Annual Report 2013/2014. We encourage the respective business communities to follow-up the initiatives proposed and to deepen dialogue and cooperation in the five areas dealt with by the Industry/Sector Working Groups with a view to intensifying trade and investment flows amongst BRICS countries as well as between BRICS and other partners around the world.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65. We reiterate our commitment made during the BRICS Leaders-Africa Retreat at the 5th BRICS Summit to foster and develop BRICS-Africa cooperation in support of the socioeconomic development of Africa, particularly with regard to infrastructure development and industrialization. We welcome the inclusion of these issues in discussions during the BRICS Business Council Meeting, held in Johannesburg in August 2013.</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66. We welcome the BTTC Study "Towards a Long-Term Strategy for BRICS: Recommendations by the BTTC". We acknowledge the decision taken by the BTTC, taken at its Rio de Janeiro meeting in March 2014 to focus its work on the five pillars upon which the BRICS long-term strategy for cooperation will rest. The BTTC is encouraged to develop strategic pathways and action plans that will lead to the realization of this long-term strategy.</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67. We welcome the holding of the first Meeting of the BRICS Ministers of Science, Technology and Innovation and the Cape Town Declaration, which is aimed at: (i) strengthening cooperation in science, technology and innovation; (ii) addressing common global and regional socio-economic challenges utilizing shared experiences and complementarities; (iii) co-generating new knowledge and innovative products, services and processes utilizing appropriate funding and investment instruments; and (iv) promoting, where appropriate, joint BRICS partnerships with other strategic actors in the developing world. We instruct the BRICS Ministers of Science and Technology to sign at their next meeting the Memorandum of Understanding on Science, Technology and Innovation, which provides a strategic framework for cooperation in this field.</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lastRenderedPageBreak/>
        <w:t xml:space="preserve">68. We welcome the establishment of the BRICS Information Sharing and Exchange Platform, which seeks to facilitate trade and investment cooperation. </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69. We will continue to improve competition policy and enforcement, undertake actions to address challenges that BRICS Competition Authorities face and further enable competitive environments in order to enhance contributions to economic growth in our economies. We note South Africa's offer to host the 4th Meeting of BRICS Competition Authorities in 2015.</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70. We reiterate our commitment to fostering our partnership for common development. To this end, we adopt the Fortaleza Action Plan.</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71. Russia, India, China and South Africa extend their warm appreciation to the Government and people of Brazil for hosting the Sixth BRICS Summit in Fortaleza.</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72. Brazil, India, China and South Africa convey their appreciation to Russia for its offer to host the Seventh BRICS Summit in 2015 in the city of Ufa and extend their full support to that end.</w:t>
      </w:r>
    </w:p>
    <w:bookmarkStart w:id="0" w:name="action"/>
    <w:bookmarkEnd w:id="0"/>
    <w:p w:rsidR="00780A56" w:rsidRPr="00780A56" w:rsidRDefault="00780A56" w:rsidP="00780A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fldChar w:fldCharType="begin"/>
      </w:r>
      <w:r w:rsidRPr="00780A56">
        <w:rPr>
          <w:rFonts w:ascii="Times New Roman" w:eastAsia="Times New Roman" w:hAnsi="Times New Roman" w:cs="Times New Roman"/>
          <w:sz w:val="24"/>
          <w:szCs w:val="24"/>
          <w:lang w:eastAsia="ru-RU"/>
        </w:rPr>
        <w:instrText xml:space="preserve"> HYPERLINK "http://www.brics.utoronto.ca/docs/140715-leaders.html" \l "top" </w:instrText>
      </w:r>
      <w:r w:rsidRPr="00780A56">
        <w:rPr>
          <w:rFonts w:ascii="Times New Roman" w:eastAsia="Times New Roman" w:hAnsi="Times New Roman" w:cs="Times New Roman"/>
          <w:sz w:val="24"/>
          <w:szCs w:val="24"/>
          <w:lang w:eastAsia="ru-RU"/>
        </w:rPr>
        <w:fldChar w:fldCharType="separate"/>
      </w:r>
      <w:r w:rsidRPr="00780A56">
        <w:rPr>
          <w:rFonts w:ascii="Times New Roman" w:eastAsia="Times New Roman" w:hAnsi="Times New Roman" w:cs="Times New Roman"/>
          <w:color w:val="0000FF"/>
          <w:sz w:val="24"/>
          <w:szCs w:val="24"/>
          <w:u w:val="single"/>
          <w:lang w:eastAsia="ru-RU"/>
        </w:rPr>
        <w:t>Top</w:t>
      </w:r>
      <w:r w:rsidRPr="00780A56">
        <w:rPr>
          <w:rFonts w:ascii="Times New Roman" w:eastAsia="Times New Roman" w:hAnsi="Times New Roman" w:cs="Times New Roman"/>
          <w:sz w:val="24"/>
          <w:szCs w:val="24"/>
          <w:lang w:eastAsia="ru-RU"/>
        </w:rPr>
        <w:fldChar w:fldCharType="end"/>
      </w:r>
    </w:p>
    <w:p w:rsidR="00780A56" w:rsidRPr="00780A56" w:rsidRDefault="00780A56" w:rsidP="00780A5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80A56">
        <w:rPr>
          <w:rFonts w:ascii="Times New Roman" w:eastAsia="Times New Roman" w:hAnsi="Times New Roman" w:cs="Times New Roman"/>
          <w:b/>
          <w:bCs/>
          <w:kern w:val="36"/>
          <w:sz w:val="48"/>
          <w:szCs w:val="48"/>
          <w:lang w:eastAsia="ru-RU"/>
        </w:rPr>
        <w:t xml:space="preserve">Fortaleza Action Plan </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Ministers of Foreign Affairs / International Relations on the margins of UN General Assembly.</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National Security Advisors.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Mid-term meeting of BRICS Sherpas and Sous-Sherpas.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Meetings of BRICS Finance Ministers and Central Bank Governors on the margins of G20 meetings, WB/IMF meetings, as well as stand-alone meetings, as required.</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Meetings of BRICS Trade Ministers on the margin of multilateral events, or stand-alone meetings, as required.</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Ministers of Agriculture and Agrarian Development, preceded by the Meeting of BRICS Agricultural Cooperation Working Group.</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Health Ministers.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Ministers of Science, Technology and Innovation.</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Ministers of Education.</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Ministers or Senior Officials responsible for social security, on the margins of a multilateral meeting.</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BRICS Seminar of Officials and Experts on Population Matters.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Cooperatives (held in Curitiba on 14-16 May 2014).</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Meetings of financial and fiscal authorities on the margins of WB/IMF meetings as well as stand-alone meetings, as required.</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Meetings of the BRICS Contact Group on Economic and Trade Issues (CGETI).</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the BRICS Friendship Cities and Local Governments Cooperation Forum.</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the BRICS Urbanization Forum.</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Competition Authorities in 2015 in South Africa.</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Heads of National Statistical Institutions.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Anti-Drug Experts.</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Meeting of BRICS Experts on Anti-corruption cooperation, on the margins of a multilateral meeting</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Consultations amongst BRICS Permanent Missions and/or Embassies, as appropriate, in New York, Vienna, Rome, Paris, Washington, Nairobi and Geneva, where appropriate.</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lastRenderedPageBreak/>
        <w:t>Consultative meeting of BRICS Senior Officials on the margins of relevant sustainable development, environment and climate related international fora, where appropriate.</w:t>
      </w:r>
    </w:p>
    <w:p w:rsidR="00780A56" w:rsidRPr="00780A56" w:rsidRDefault="00780A56" w:rsidP="00780A5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Sports and Mega Sporting Events.</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New areas of cooperation to be explored</w:t>
      </w:r>
    </w:p>
    <w:p w:rsidR="00780A56" w:rsidRPr="00780A56" w:rsidRDefault="00780A56" w:rsidP="00780A5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Mutual recognition of Higher Education Degrees and Diplomas;</w:t>
      </w:r>
    </w:p>
    <w:p w:rsidR="00780A56" w:rsidRPr="00780A56" w:rsidRDefault="00780A56" w:rsidP="00780A5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Labor and Employment, Social Security, Social Inclusion Public Policies;</w:t>
      </w:r>
    </w:p>
    <w:p w:rsidR="00780A56" w:rsidRPr="00780A56" w:rsidRDefault="00780A56" w:rsidP="00780A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Foreign Policy Planning Dialogue;</w:t>
      </w:r>
    </w:p>
    <w:p w:rsidR="00780A56" w:rsidRPr="00780A56" w:rsidRDefault="00780A56" w:rsidP="00780A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0A56">
        <w:rPr>
          <w:rFonts w:ascii="Times New Roman" w:eastAsia="Times New Roman" w:hAnsi="Times New Roman" w:cs="Times New Roman"/>
          <w:sz w:val="24"/>
          <w:szCs w:val="24"/>
          <w:lang w:eastAsia="ru-RU"/>
        </w:rPr>
        <w:t>Insurance and reinsurance;</w:t>
      </w:r>
    </w:p>
    <w:p w:rsidR="00780A56" w:rsidRPr="00780A56" w:rsidRDefault="00780A56" w:rsidP="00780A5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Seminar of Experts on E-commerce.</w:t>
      </w:r>
    </w:p>
    <w:p w:rsidR="00780A56" w:rsidRPr="00780A56" w:rsidRDefault="00780A56" w:rsidP="00780A56">
      <w:pPr>
        <w:spacing w:before="100" w:beforeAutospacing="1" w:after="100" w:afterAutospacing="1" w:line="240" w:lineRule="auto"/>
        <w:rPr>
          <w:rFonts w:ascii="Times New Roman" w:eastAsia="Times New Roman" w:hAnsi="Times New Roman" w:cs="Times New Roman"/>
          <w:sz w:val="24"/>
          <w:szCs w:val="24"/>
          <w:lang w:val="en-US" w:eastAsia="ru-RU"/>
        </w:rPr>
      </w:pPr>
      <w:r w:rsidRPr="00780A56">
        <w:rPr>
          <w:rFonts w:ascii="Times New Roman" w:eastAsia="Times New Roman" w:hAnsi="Times New Roman" w:cs="Times New Roman"/>
          <w:sz w:val="24"/>
          <w:szCs w:val="24"/>
          <w:lang w:val="en-US" w:eastAsia="ru-RU"/>
        </w:rPr>
        <w:t xml:space="preserve">Source: </w:t>
      </w:r>
      <w:hyperlink r:id="rId7" w:tgtFrame="_blank" w:history="1">
        <w:r w:rsidRPr="00780A56">
          <w:rPr>
            <w:rFonts w:ascii="Times New Roman" w:eastAsia="Times New Roman" w:hAnsi="Times New Roman" w:cs="Times New Roman"/>
            <w:color w:val="0000FF"/>
            <w:sz w:val="24"/>
            <w:szCs w:val="24"/>
            <w:u w:val="single"/>
            <w:lang w:val="en-US" w:eastAsia="ru-RU"/>
          </w:rPr>
          <w:t>Ministry of External Relations of Brazil</w:t>
        </w:r>
      </w:hyperlink>
    </w:p>
    <w:p w:rsidR="000F19CB" w:rsidRPr="00780A56" w:rsidRDefault="000F19CB">
      <w:pPr>
        <w:rPr>
          <w:lang w:val="en-US"/>
        </w:rPr>
      </w:pPr>
    </w:p>
    <w:sectPr w:rsidR="000F19CB" w:rsidRPr="00780A56"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54EB"/>
    <w:multiLevelType w:val="multilevel"/>
    <w:tmpl w:val="083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A7422"/>
    <w:multiLevelType w:val="multilevel"/>
    <w:tmpl w:val="F4D2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2C5FA8"/>
    <w:multiLevelType w:val="multilevel"/>
    <w:tmpl w:val="0868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780A56"/>
    <w:rsid w:val="0006503B"/>
    <w:rsid w:val="000F19CB"/>
    <w:rsid w:val="002A2A79"/>
    <w:rsid w:val="004B0709"/>
    <w:rsid w:val="00780A56"/>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780A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A56"/>
    <w:rPr>
      <w:rFonts w:ascii="Times New Roman" w:eastAsia="Times New Roman" w:hAnsi="Times New Roman" w:cs="Times New Roman"/>
      <w:b/>
      <w:bCs/>
      <w:kern w:val="36"/>
      <w:sz w:val="48"/>
      <w:szCs w:val="48"/>
      <w:lang w:eastAsia="ru-RU"/>
    </w:rPr>
  </w:style>
  <w:style w:type="paragraph" w:customStyle="1" w:styleId="head">
    <w:name w:val="head"/>
    <w:basedOn w:val="a"/>
    <w:rsid w:val="00780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780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0A56"/>
    <w:rPr>
      <w:color w:val="0000FF"/>
      <w:u w:val="single"/>
    </w:rPr>
  </w:style>
  <w:style w:type="paragraph" w:customStyle="1" w:styleId="smalltext">
    <w:name w:val="smalltext"/>
    <w:basedOn w:val="a"/>
    <w:rsid w:val="00780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80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7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ics6.itamaraty.gov.br/media2/press-rele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s.utoronto.ca/docs/140715-leaders.html" TargetMode="External"/><Relationship Id="rId5" Type="http://schemas.openxmlformats.org/officeDocument/2006/relationships/hyperlink" Target="http://www.brics.utoronto.ca/docs/140715-leaders.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8398</Words>
  <Characters>47869</Characters>
  <Application>Microsoft Office Word</Application>
  <DocSecurity>0</DocSecurity>
  <Lines>398</Lines>
  <Paragraphs>112</Paragraphs>
  <ScaleCrop>false</ScaleCrop>
  <Company/>
  <LinksUpToDate>false</LinksUpToDate>
  <CharactersWithSpaces>56155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2024-01-15T09:13:00Z</dcterms:created>
  <dcterms:modified xsi:type="dcterms:W3CDTF">2024-01-15T09:13:00Z</dcterms:modified>
</cp:coreProperties>
</file>