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B4EFE" w14:textId="77777777" w:rsidR="003C46B1" w:rsidRDefault="003C46B1">
      <w:pPr>
        <w:jc w:val="center"/>
        <w:rPr>
          <w:sz w:val="2"/>
          <w:szCs w:val="2"/>
        </w:rPr>
      </w:pPr>
    </w:p>
    <w:p w14:paraId="75B23B64" w14:textId="77777777" w:rsidR="003C46B1" w:rsidRDefault="003C46B1">
      <w:pPr>
        <w:jc w:val="center"/>
        <w:rPr>
          <w:sz w:val="2"/>
          <w:szCs w:val="2"/>
        </w:rPr>
      </w:pPr>
    </w:p>
    <w:p w14:paraId="519D525B" w14:textId="77777777" w:rsidR="003C46B1" w:rsidRDefault="003C46B1">
      <w:pPr>
        <w:jc w:val="center"/>
        <w:rPr>
          <w:sz w:val="2"/>
          <w:szCs w:val="2"/>
        </w:rPr>
      </w:pPr>
    </w:p>
    <w:p w14:paraId="1B6D3D9C" w14:textId="77777777" w:rsidR="003C46B1" w:rsidRDefault="003C46B1">
      <w:pPr>
        <w:jc w:val="center"/>
        <w:rPr>
          <w:sz w:val="2"/>
          <w:szCs w:val="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417"/>
      </w:tblGrid>
      <w:tr w:rsidR="003C46B1" w14:paraId="0577BB05" w14:textId="77777777">
        <w:tc>
          <w:tcPr>
            <w:tcW w:w="9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E14743" w14:textId="77777777" w:rsidR="003C46B1" w:rsidRDefault="0042292C">
            <w:pPr>
              <w:pStyle w:val="26"/>
              <w:rPr>
                <w:rStyle w:val="25"/>
                <w:sz w:val="24"/>
                <w:szCs w:val="24"/>
              </w:rPr>
            </w:pPr>
            <w:r>
              <w:rPr>
                <w:noProof/>
                <w:sz w:val="2"/>
                <w:szCs w:val="2"/>
                <w:lang w:bidi="ar-SA"/>
              </w:rPr>
              <mc:AlternateContent>
                <mc:Choice Requires="wpg">
                  <w:drawing>
                    <wp:inline distT="0" distB="0" distL="0" distR="0" wp14:anchorId="1ECA25B5" wp14:editId="4C154D38">
                      <wp:extent cx="390853" cy="390853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90466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853" cy="3908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3C46B1" w14:paraId="148D1C25" w14:textId="77777777">
        <w:trPr>
          <w:trHeight w:val="276"/>
        </w:trPr>
        <w:tc>
          <w:tcPr>
            <w:tcW w:w="941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4E74F3" w14:textId="77777777" w:rsidR="003C46B1" w:rsidRDefault="0042292C">
            <w:pPr>
              <w:pStyle w:val="26"/>
              <w:rPr>
                <w:rStyle w:val="25"/>
                <w:sz w:val="16"/>
                <w:szCs w:val="16"/>
              </w:rPr>
            </w:pPr>
            <w:r>
              <w:rPr>
                <w:rStyle w:val="25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25E968B8" w14:textId="77777777" w:rsidR="003C46B1" w:rsidRDefault="0042292C">
            <w:pPr>
              <w:pStyle w:val="13"/>
              <w:spacing w:line="214" w:lineRule="auto"/>
              <w:ind w:firstLine="0"/>
              <w:jc w:val="center"/>
              <w:rPr>
                <w:rStyle w:val="af9"/>
                <w:b/>
                <w:bCs/>
              </w:rPr>
            </w:pPr>
            <w:r>
              <w:rPr>
                <w:rStyle w:val="af9"/>
                <w:b/>
                <w:bCs/>
              </w:rPr>
              <w:t>НАУЧНЫЙ ИССЛЕДОВАТЕЛЬСКИЙ УНИВЕРСИТЕТ</w:t>
            </w:r>
          </w:p>
          <w:p w14:paraId="0663178A" w14:textId="77777777" w:rsidR="003C46B1" w:rsidRDefault="0042292C">
            <w:pPr>
              <w:pStyle w:val="13"/>
              <w:spacing w:line="214" w:lineRule="auto"/>
              <w:ind w:firstLine="0"/>
              <w:jc w:val="center"/>
            </w:pPr>
            <w:r>
              <w:rPr>
                <w:rStyle w:val="af9"/>
                <w:b/>
                <w:bCs/>
              </w:rPr>
              <w:t>«ВЫСШАЯ ШКОЛА ЭКОНОМИКИ»</w:t>
            </w:r>
          </w:p>
          <w:p w14:paraId="228AC18E" w14:textId="77777777" w:rsidR="003C46B1" w:rsidRDefault="0042292C">
            <w:pPr>
              <w:pStyle w:val="26"/>
              <w:rPr>
                <w:rStyle w:val="33"/>
                <w:color w:val="000000" w:themeColor="text1"/>
                <w:sz w:val="24"/>
                <w:szCs w:val="24"/>
              </w:rPr>
            </w:pPr>
            <w:r>
              <w:rPr>
                <w:rStyle w:val="33"/>
                <w:color w:val="000000" w:themeColor="text1"/>
                <w:sz w:val="24"/>
                <w:szCs w:val="24"/>
              </w:rPr>
              <w:t>ФАКУЛЬТЕТ ПРАВА</w:t>
            </w:r>
          </w:p>
          <w:p w14:paraId="403035CF" w14:textId="77777777" w:rsidR="003C46B1" w:rsidRDefault="008C01BD">
            <w:pPr>
              <w:pStyle w:val="34"/>
              <w:pBdr>
                <w:bottom w:val="single" w:sz="4" w:space="0" w:color="000000"/>
              </w:pBdr>
              <w:tabs>
                <w:tab w:val="left" w:pos="142"/>
              </w:tabs>
              <w:spacing w:after="0"/>
              <w:rPr>
                <w:rStyle w:val="25"/>
                <w:b w:val="0"/>
                <w:bCs w:val="0"/>
                <w:sz w:val="15"/>
                <w:szCs w:val="15"/>
                <w:lang w:eastAsia="en-US" w:bidi="en-US"/>
              </w:rPr>
            </w:pPr>
            <w:hyperlink r:id="rId10" w:tooltip="https://yandex.ru/maps/-/CCUMjZue~B" w:history="1">
              <w:r w:rsidR="0042292C">
                <w:rPr>
                  <w:rStyle w:val="25"/>
                  <w:b w:val="0"/>
                  <w:bCs w:val="0"/>
                  <w:sz w:val="15"/>
                  <w:szCs w:val="15"/>
                  <w:lang w:eastAsia="en-US" w:bidi="en-US"/>
                </w:rPr>
                <w:t>109028, Москва, Большой Трехсвятительский переулок, д. 3</w:t>
              </w:r>
            </w:hyperlink>
            <w:r w:rsidR="0042292C">
              <w:rPr>
                <w:rStyle w:val="25"/>
                <w:b w:val="0"/>
                <w:bCs w:val="0"/>
                <w:sz w:val="15"/>
                <w:szCs w:val="15"/>
                <w:lang w:eastAsia="en-US" w:bidi="en-US"/>
              </w:rPr>
              <w:t xml:space="preserve">, тел.: тел.: +7(495) 7729590, доб. 22298, </w:t>
            </w:r>
            <w:r w:rsidR="0042292C">
              <w:rPr>
                <w:rStyle w:val="25"/>
                <w:b w:val="0"/>
                <w:bCs w:val="0"/>
                <w:sz w:val="15"/>
                <w:szCs w:val="15"/>
                <w:lang w:val="en-US" w:eastAsia="en-US" w:bidi="en-US"/>
              </w:rPr>
              <w:t>e</w:t>
            </w:r>
            <w:r w:rsidR="0042292C">
              <w:rPr>
                <w:rStyle w:val="25"/>
                <w:b w:val="0"/>
                <w:bCs w:val="0"/>
                <w:sz w:val="15"/>
                <w:szCs w:val="15"/>
                <w:lang w:eastAsia="en-US" w:bidi="en-US"/>
              </w:rPr>
              <w:t>-</w:t>
            </w:r>
            <w:r w:rsidR="0042292C">
              <w:rPr>
                <w:rStyle w:val="25"/>
                <w:b w:val="0"/>
                <w:bCs w:val="0"/>
                <w:sz w:val="15"/>
                <w:szCs w:val="15"/>
                <w:lang w:val="en-US" w:eastAsia="en-US" w:bidi="en-US"/>
              </w:rPr>
              <w:t>mail</w:t>
            </w:r>
            <w:r w:rsidR="0042292C">
              <w:rPr>
                <w:rStyle w:val="25"/>
                <w:b w:val="0"/>
                <w:bCs w:val="0"/>
                <w:sz w:val="15"/>
                <w:szCs w:val="15"/>
                <w:lang w:eastAsia="en-US" w:bidi="en-US"/>
              </w:rPr>
              <w:t xml:space="preserve">: </w:t>
            </w:r>
            <w:hyperlink r:id="rId11" w:tooltip="mailto:lawfacult@hse.ru" w:history="1">
              <w:r w:rsidR="0042292C">
                <w:rPr>
                  <w:rStyle w:val="25"/>
                  <w:b w:val="0"/>
                  <w:bCs w:val="0"/>
                  <w:sz w:val="15"/>
                  <w:szCs w:val="15"/>
                  <w:lang w:eastAsia="en-US" w:bidi="en-US"/>
                </w:rPr>
                <w:t>lawfaculty@hse.ru</w:t>
              </w:r>
            </w:hyperlink>
          </w:p>
        </w:tc>
      </w:tr>
    </w:tbl>
    <w:p w14:paraId="047D7809" w14:textId="77777777" w:rsidR="003C46B1" w:rsidRDefault="003C46B1">
      <w:pPr>
        <w:pStyle w:val="26"/>
        <w:rPr>
          <w:rStyle w:val="25"/>
          <w:sz w:val="16"/>
          <w:szCs w:val="16"/>
        </w:rPr>
      </w:pPr>
    </w:p>
    <w:p w14:paraId="5C729469" w14:textId="77777777" w:rsidR="003C46B1" w:rsidRDefault="0042292C">
      <w:pPr>
        <w:pStyle w:val="13"/>
        <w:ind w:firstLine="0"/>
        <w:jc w:val="center"/>
        <w:rPr>
          <w:rStyle w:val="af9"/>
        </w:rPr>
      </w:pPr>
      <w:r>
        <w:rPr>
          <w:rStyle w:val="af9"/>
        </w:rPr>
        <w:t>Уважаемые Коллеги!</w:t>
      </w:r>
    </w:p>
    <w:p w14:paraId="32B46141" w14:textId="77777777" w:rsidR="003C46B1" w:rsidRDefault="003C46B1">
      <w:pPr>
        <w:pStyle w:val="13"/>
        <w:ind w:firstLine="720"/>
        <w:jc w:val="both"/>
        <w:rPr>
          <w:rStyle w:val="af9"/>
          <w:sz w:val="16"/>
          <w:szCs w:val="16"/>
        </w:rPr>
      </w:pPr>
    </w:p>
    <w:p w14:paraId="4D03BDAC" w14:textId="4ACDD919" w:rsidR="003C46B1" w:rsidRDefault="00EE790F">
      <w:pPr>
        <w:pStyle w:val="13"/>
        <w:ind w:firstLine="720"/>
        <w:jc w:val="both"/>
        <w:rPr>
          <w:rStyle w:val="af9"/>
          <w:b/>
          <w:bCs/>
          <w:color w:val="auto"/>
        </w:rPr>
      </w:pPr>
      <w:r>
        <w:t>Факультет</w:t>
      </w:r>
      <w:r w:rsidR="0042292C">
        <w:t xml:space="preserve"> права НИУ ВШЭ приглашает Вас принять участие в Научно-практическом круглом столе </w:t>
      </w:r>
      <w:r w:rsidR="0042292C">
        <w:rPr>
          <w:b/>
          <w:bCs/>
        </w:rPr>
        <w:t>«Роль системообразующих компаний в противодействии преступлениям, совершаемым в цифровых экосистемах и с использованием информационных продуктов»</w:t>
      </w:r>
      <w:r w:rsidR="0042292C">
        <w:t xml:space="preserve">, который </w:t>
      </w:r>
      <w:r w:rsidR="0042292C" w:rsidRPr="00DD6527">
        <w:t xml:space="preserve">состоится </w:t>
      </w:r>
      <w:r w:rsidR="002D4B88" w:rsidRPr="00DD6527">
        <w:t>24</w:t>
      </w:r>
      <w:r w:rsidR="0042292C" w:rsidRPr="00DD6527">
        <w:t xml:space="preserve"> июня 2025</w:t>
      </w:r>
      <w:r w:rsidR="0042292C">
        <w:t xml:space="preserve"> г. </w:t>
      </w:r>
    </w:p>
    <w:p w14:paraId="23905F21" w14:textId="77777777" w:rsidR="003C46B1" w:rsidRDefault="0042292C">
      <w:pPr>
        <w:pStyle w:val="13"/>
        <w:ind w:firstLine="720"/>
        <w:jc w:val="both"/>
        <w:rPr>
          <w:rStyle w:val="af9"/>
          <w:color w:val="auto"/>
        </w:rPr>
      </w:pPr>
      <w:r>
        <w:rPr>
          <w:rStyle w:val="af9"/>
          <w:color w:val="auto"/>
        </w:rPr>
        <w:t>Круглый стол посвящен проблемам наделения экономических субъектов функциями противодействия преступности. Целью Круглого стола является обмен мнениями между органами власти и ведущими российскими компаниями по проблематике противодействия преступлениям, совершаемым с использованием разработанных ими информационных продуктов (платформ, ресурсов). Актуальными вопросами являются механизм регулирования безопасности и защиты прав добросовестного пользователя внутри цифровых экосистем; обеспечение цифровой коммуникации пользователя, вендора и государственных органов; степень ответственности вендора за противоправные действия лиц, использующих его продукт (платформу, ресурс); необходимая степень государственного правового регулирования, целесообразное соотношение законодательного и подзаконного регулирования, а также отраслевого саморегулирования в данной сфере; создание действенных механизмов взаимодействия вендоров с правоохранительными органами по вопросам предупреждения и пресечения преступлений, совершаемых с использованием их информационных продуктов.</w:t>
      </w:r>
    </w:p>
    <w:p w14:paraId="749E4130" w14:textId="77777777" w:rsidR="003C46B1" w:rsidRDefault="003C46B1">
      <w:pPr>
        <w:pStyle w:val="13"/>
        <w:ind w:firstLine="720"/>
        <w:jc w:val="both"/>
        <w:rPr>
          <w:rStyle w:val="af9"/>
          <w:color w:val="auto"/>
        </w:rPr>
      </w:pPr>
    </w:p>
    <w:p w14:paraId="7637C439" w14:textId="77777777" w:rsidR="003C46B1" w:rsidRDefault="0042292C">
      <w:pPr>
        <w:pStyle w:val="13"/>
        <w:ind w:firstLine="720"/>
        <w:jc w:val="both"/>
      </w:pPr>
      <w:r>
        <w:t>Работа Круглого стола будет включать в себя обсуждение следующих вопросов:</w:t>
      </w:r>
    </w:p>
    <w:p w14:paraId="546FAD3A" w14:textId="77777777" w:rsidR="003C46B1" w:rsidRDefault="0042292C">
      <w:pPr>
        <w:pStyle w:val="13"/>
        <w:numPr>
          <w:ilvl w:val="0"/>
          <w:numId w:val="10"/>
        </w:numPr>
        <w:tabs>
          <w:tab w:val="left" w:pos="850"/>
        </w:tabs>
        <w:ind w:left="0" w:firstLine="709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Цифровая трансформация коммуникационного поля: взаимодействие государственных органов, создателя и </w:t>
      </w:r>
      <w:r w:rsidR="00B4761F">
        <w:rPr>
          <w:b/>
          <w:color w:val="auto"/>
        </w:rPr>
        <w:t>пользователя цифровых экосистем;</w:t>
      </w:r>
    </w:p>
    <w:p w14:paraId="5B5560E9" w14:textId="77777777" w:rsidR="003C46B1" w:rsidRDefault="0042292C">
      <w:pPr>
        <w:pStyle w:val="13"/>
        <w:numPr>
          <w:ilvl w:val="0"/>
          <w:numId w:val="10"/>
        </w:numPr>
        <w:tabs>
          <w:tab w:val="left" w:pos="850"/>
        </w:tabs>
        <w:ind w:left="0" w:firstLine="709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Обеспечение защиты и реализации прав </w:t>
      </w:r>
      <w:r>
        <w:rPr>
          <w:rStyle w:val="af9"/>
          <w:b/>
          <w:bCs/>
          <w:color w:val="auto"/>
        </w:rPr>
        <w:t>пользователей цифровых экосистем</w:t>
      </w:r>
      <w:r>
        <w:rPr>
          <w:b/>
          <w:color w:val="auto"/>
        </w:rPr>
        <w:t>;</w:t>
      </w:r>
    </w:p>
    <w:p w14:paraId="7573B87D" w14:textId="77777777" w:rsidR="003C46B1" w:rsidRDefault="0042292C">
      <w:pPr>
        <w:pStyle w:val="13"/>
        <w:numPr>
          <w:ilvl w:val="0"/>
          <w:numId w:val="10"/>
        </w:numPr>
        <w:tabs>
          <w:tab w:val="left" w:pos="850"/>
        </w:tabs>
        <w:ind w:left="0" w:firstLine="709"/>
        <w:jc w:val="both"/>
        <w:rPr>
          <w:b/>
          <w:color w:val="auto"/>
        </w:rPr>
      </w:pPr>
      <w:r>
        <w:rPr>
          <w:b/>
          <w:color w:val="auto"/>
          <w:shd w:val="clear" w:color="auto" w:fill="FFFFFF"/>
        </w:rPr>
        <w:t xml:space="preserve">Проблемы правового регулирования деятельности экономических субъектов </w:t>
      </w:r>
      <w:r>
        <w:rPr>
          <w:b/>
          <w:color w:val="auto"/>
        </w:rPr>
        <w:t xml:space="preserve">по противодействию </w:t>
      </w:r>
      <w:r>
        <w:rPr>
          <w:b/>
          <w:bCs/>
        </w:rPr>
        <w:t>преступлениям, совершаемым с использованием их информационных продуктов</w:t>
      </w:r>
      <w:r>
        <w:rPr>
          <w:b/>
          <w:color w:val="auto"/>
        </w:rPr>
        <w:t>;</w:t>
      </w:r>
    </w:p>
    <w:p w14:paraId="73797830" w14:textId="77777777" w:rsidR="003C46B1" w:rsidRDefault="0042292C">
      <w:pPr>
        <w:pStyle w:val="13"/>
        <w:numPr>
          <w:ilvl w:val="0"/>
          <w:numId w:val="10"/>
        </w:numPr>
        <w:tabs>
          <w:tab w:val="left" w:pos="850"/>
        </w:tabs>
        <w:ind w:left="0" w:firstLine="709"/>
        <w:jc w:val="both"/>
        <w:rPr>
          <w:b/>
          <w:color w:val="auto"/>
        </w:rPr>
      </w:pPr>
      <w:r>
        <w:rPr>
          <w:b/>
          <w:color w:val="auto"/>
        </w:rPr>
        <w:t>Соотношение государственного регулирования и отраслевого саморегулирования;</w:t>
      </w:r>
    </w:p>
    <w:p w14:paraId="1604AF1E" w14:textId="77777777" w:rsidR="003C46B1" w:rsidRDefault="0042292C">
      <w:pPr>
        <w:pStyle w:val="13"/>
        <w:numPr>
          <w:ilvl w:val="0"/>
          <w:numId w:val="10"/>
        </w:numPr>
        <w:tabs>
          <w:tab w:val="left" w:pos="850"/>
        </w:tabs>
        <w:ind w:left="0" w:firstLine="709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Целесообразность выработки единых отраслевых стандартов </w:t>
      </w:r>
      <w:r>
        <w:rPr>
          <w:rStyle w:val="af9"/>
          <w:b/>
          <w:bCs/>
          <w:color w:val="auto"/>
        </w:rPr>
        <w:t>в области защиты пользователей цифровых экосистем и противодействия совершению преступлений</w:t>
      </w:r>
      <w:r>
        <w:rPr>
          <w:b/>
          <w:bCs/>
          <w:color w:val="auto"/>
          <w:shd w:val="clear" w:color="auto" w:fill="FFFFFF"/>
        </w:rPr>
        <w:t xml:space="preserve"> </w:t>
      </w:r>
      <w:r>
        <w:rPr>
          <w:b/>
          <w:bCs/>
        </w:rPr>
        <w:t>с использованием информационных продуктов</w:t>
      </w:r>
      <w:r>
        <w:rPr>
          <w:b/>
          <w:color w:val="auto"/>
        </w:rPr>
        <w:t>.</w:t>
      </w:r>
    </w:p>
    <w:p w14:paraId="4CBED81B" w14:textId="5D176C29" w:rsidR="003C46B1" w:rsidRDefault="0042292C">
      <w:pPr>
        <w:pStyle w:val="13"/>
        <w:ind w:firstLine="720"/>
        <w:jc w:val="both"/>
      </w:pPr>
      <w:r>
        <w:t>К участию в работе Круглого стола приглашаются представители Правительства РФ, государственных органов, в том числе профильных министерств и ведомств, а также правоохранительных органов, Банка России, крупнейших</w:t>
      </w:r>
      <w:r w:rsidR="00EE790F" w:rsidRPr="00EE790F">
        <w:t xml:space="preserve"> </w:t>
      </w:r>
      <w:r w:rsidR="00EE790F">
        <w:t>коммерческих</w:t>
      </w:r>
      <w:r>
        <w:t xml:space="preserve"> банков, операторов связи и ведущих </w:t>
      </w:r>
      <w:r>
        <w:rPr>
          <w:lang w:val="en-US"/>
        </w:rPr>
        <w:t>IT</w:t>
      </w:r>
      <w:r>
        <w:t xml:space="preserve">-компаний. </w:t>
      </w:r>
    </w:p>
    <w:p w14:paraId="50756537" w14:textId="7F9D22AC" w:rsidR="003C46B1" w:rsidRDefault="0042292C">
      <w:pPr>
        <w:pStyle w:val="13"/>
        <w:ind w:firstLine="720"/>
        <w:jc w:val="both"/>
      </w:pPr>
      <w:r>
        <w:t xml:space="preserve">Модератор Круглого стола – Авакян Елена Георгиевна, Советник, CDTO (руководитель цифровой трансформации) адвокатуры России, Вице-президент Гильдии российских адвокатов, старший преподаватель </w:t>
      </w:r>
      <w:hyperlink r:id="rId12" w:tooltip="https://pravo.hse.ru/epam/" w:history="1">
        <w:r>
          <w:t>Базовой кафедры Адвокатского бюро ЕПАМ</w:t>
        </w:r>
      </w:hyperlink>
      <w:r>
        <w:t xml:space="preserve"> </w:t>
      </w:r>
      <w:r w:rsidR="00EE790F">
        <w:rPr>
          <w:rStyle w:val="af9"/>
        </w:rPr>
        <w:t>ф</w:t>
      </w:r>
      <w:r>
        <w:rPr>
          <w:rStyle w:val="af9"/>
        </w:rPr>
        <w:t>акультета права НИУ ВШЭ</w:t>
      </w:r>
      <w:r>
        <w:t>.</w:t>
      </w:r>
    </w:p>
    <w:p w14:paraId="42B8CDEA" w14:textId="77777777" w:rsidR="003C46B1" w:rsidRDefault="003C46B1">
      <w:pPr>
        <w:pStyle w:val="13"/>
        <w:ind w:firstLine="720"/>
        <w:jc w:val="both"/>
        <w:rPr>
          <w:rStyle w:val="af9"/>
        </w:rPr>
      </w:pPr>
    </w:p>
    <w:p w14:paraId="46C0692B" w14:textId="77777777" w:rsidR="003C46B1" w:rsidRDefault="0042292C">
      <w:pPr>
        <w:pStyle w:val="13"/>
        <w:ind w:firstLine="720"/>
        <w:jc w:val="both"/>
      </w:pPr>
      <w:r>
        <w:t xml:space="preserve">Программа Круглого стола: </w:t>
      </w:r>
    </w:p>
    <w:p w14:paraId="5E8F6452" w14:textId="7160E7AC" w:rsidR="003C46B1" w:rsidRDefault="0042292C">
      <w:pPr>
        <w:pStyle w:val="13"/>
        <w:ind w:firstLine="720"/>
        <w:jc w:val="both"/>
      </w:pPr>
      <w:r>
        <w:t xml:space="preserve">10:30 - 11:00 – </w:t>
      </w:r>
      <w:r w:rsidR="002B6093">
        <w:t xml:space="preserve">сбор гостей, </w:t>
      </w:r>
      <w:r>
        <w:t xml:space="preserve">регистрация участников Круглого стола. </w:t>
      </w:r>
    </w:p>
    <w:p w14:paraId="3E08857E" w14:textId="77777777" w:rsidR="003C46B1" w:rsidRDefault="0042292C">
      <w:pPr>
        <w:pStyle w:val="13"/>
        <w:ind w:firstLine="720"/>
        <w:jc w:val="both"/>
      </w:pPr>
      <w:r>
        <w:t>11:00 - 13:00 – работа Круглого стола.</w:t>
      </w:r>
    </w:p>
    <w:p w14:paraId="67F5F53C" w14:textId="77777777" w:rsidR="003C46B1" w:rsidRDefault="0042292C">
      <w:pPr>
        <w:pStyle w:val="13"/>
        <w:ind w:firstLine="720"/>
        <w:jc w:val="both"/>
      </w:pPr>
      <w:r>
        <w:t xml:space="preserve">13:00 - 13:30 – кофе-брейк. </w:t>
      </w:r>
    </w:p>
    <w:p w14:paraId="61CDDD0E" w14:textId="77777777" w:rsidR="003C46B1" w:rsidRDefault="0042292C">
      <w:pPr>
        <w:pStyle w:val="13"/>
        <w:ind w:firstLine="720"/>
        <w:jc w:val="both"/>
      </w:pPr>
      <w:r>
        <w:lastRenderedPageBreak/>
        <w:t>13:30 - 15:00 – работа Круглого стола.</w:t>
      </w:r>
    </w:p>
    <w:p w14:paraId="31A64F42" w14:textId="77777777" w:rsidR="003C46B1" w:rsidRDefault="0042292C">
      <w:pPr>
        <w:pStyle w:val="13"/>
        <w:ind w:firstLine="720"/>
        <w:jc w:val="both"/>
      </w:pPr>
      <w:r>
        <w:t>15:00 - 15:30 – подведение итогов Круглого стола.</w:t>
      </w:r>
    </w:p>
    <w:p w14:paraId="543B6367" w14:textId="5DF70DF7" w:rsidR="003C46B1" w:rsidRDefault="0042292C">
      <w:pPr>
        <w:pStyle w:val="13"/>
        <w:ind w:firstLine="720"/>
        <w:jc w:val="both"/>
        <w:rPr>
          <w:rStyle w:val="af9"/>
        </w:rPr>
      </w:pPr>
      <w:r>
        <w:rPr>
          <w:rStyle w:val="af9"/>
        </w:rPr>
        <w:t xml:space="preserve">Формат Круглого стола: </w:t>
      </w:r>
      <w:r w:rsidR="0004453A">
        <w:rPr>
          <w:rStyle w:val="af9"/>
        </w:rPr>
        <w:t>смешанный, ссылка для подключения будет направлена после регистрации</w:t>
      </w:r>
      <w:bookmarkStart w:id="0" w:name="_GoBack"/>
      <w:bookmarkEnd w:id="0"/>
      <w:r>
        <w:rPr>
          <w:rStyle w:val="af9"/>
        </w:rPr>
        <w:t xml:space="preserve">. </w:t>
      </w:r>
    </w:p>
    <w:p w14:paraId="05614AC0" w14:textId="3623FD2C" w:rsidR="003C46B1" w:rsidRPr="00B4761F" w:rsidRDefault="002B6093">
      <w:pPr>
        <w:pStyle w:val="13"/>
        <w:ind w:firstLine="720"/>
        <w:jc w:val="both"/>
        <w:rPr>
          <w:rStyle w:val="af9"/>
        </w:rPr>
      </w:pPr>
      <w:r>
        <w:rPr>
          <w:rStyle w:val="af9"/>
          <w:color w:val="auto"/>
        </w:rPr>
        <w:t>Адрес</w:t>
      </w:r>
      <w:r w:rsidR="0042292C" w:rsidRPr="00CF2D5A">
        <w:rPr>
          <w:rStyle w:val="af9"/>
          <w:color w:val="auto"/>
        </w:rPr>
        <w:t xml:space="preserve">: г. Москва, </w:t>
      </w:r>
      <w:r w:rsidR="0042292C" w:rsidRPr="00CF2D5A">
        <w:rPr>
          <w:color w:val="auto"/>
          <w:shd w:val="clear" w:color="auto" w:fill="FFFFFF"/>
        </w:rPr>
        <w:t xml:space="preserve">Покровский б-р., д. 11, </w:t>
      </w:r>
      <w:r>
        <w:rPr>
          <w:color w:val="auto"/>
          <w:shd w:val="clear" w:color="auto" w:fill="FFFFFF"/>
        </w:rPr>
        <w:t>ауд.</w:t>
      </w:r>
      <w:r w:rsidR="0042292C" w:rsidRPr="00CF2D5A">
        <w:rPr>
          <w:color w:val="auto"/>
          <w:shd w:val="clear" w:color="auto" w:fill="FFFFFF"/>
        </w:rPr>
        <w:t xml:space="preserve"> </w:t>
      </w:r>
      <w:r w:rsidR="0042292C" w:rsidRPr="00CF2D5A">
        <w:rPr>
          <w:color w:val="auto"/>
          <w:shd w:val="clear" w:color="auto" w:fill="FFFFFF"/>
          <w:lang w:val="en-US"/>
        </w:rPr>
        <w:t>G</w:t>
      </w:r>
      <w:r w:rsidR="0042292C" w:rsidRPr="00CF2D5A">
        <w:rPr>
          <w:color w:val="auto"/>
          <w:shd w:val="clear" w:color="auto" w:fill="FFFFFF"/>
        </w:rPr>
        <w:t xml:space="preserve"> 20</w:t>
      </w:r>
      <w:r w:rsidR="00CF2D5A" w:rsidRPr="00CF2D5A">
        <w:rPr>
          <w:color w:val="auto"/>
          <w:shd w:val="clear" w:color="auto" w:fill="FFFFFF"/>
        </w:rPr>
        <w:t>3</w:t>
      </w:r>
      <w:r w:rsidR="00DD6527" w:rsidRPr="00CF2D5A">
        <w:rPr>
          <w:color w:val="auto"/>
          <w:shd w:val="clear" w:color="auto" w:fill="FFFFFF"/>
        </w:rPr>
        <w:t>.</w:t>
      </w:r>
    </w:p>
    <w:p w14:paraId="007D638C" w14:textId="77777777" w:rsidR="003C46B1" w:rsidRDefault="003C46B1">
      <w:pPr>
        <w:pStyle w:val="13"/>
        <w:ind w:firstLine="720"/>
        <w:jc w:val="both"/>
        <w:rPr>
          <w:rStyle w:val="af9"/>
        </w:rPr>
      </w:pPr>
    </w:p>
    <w:p w14:paraId="6560A363" w14:textId="071A2149" w:rsidR="003C46B1" w:rsidRDefault="0042292C">
      <w:pPr>
        <w:pStyle w:val="13"/>
        <w:ind w:firstLine="720"/>
        <w:jc w:val="both"/>
        <w:rPr>
          <w:rStyle w:val="af9"/>
        </w:rPr>
      </w:pPr>
      <w:r>
        <w:rPr>
          <w:rStyle w:val="af9"/>
        </w:rPr>
        <w:t>Контактные телефоны для дополнительной информации: +7(919)189-12-38 (Цурлуй Олеся Юрьевна, доцент департамента уголовного пр</w:t>
      </w:r>
      <w:r w:rsidR="002B6093">
        <w:rPr>
          <w:rStyle w:val="af9"/>
        </w:rPr>
        <w:t>ава, процесса и криминалистики ф</w:t>
      </w:r>
      <w:r>
        <w:rPr>
          <w:rStyle w:val="af9"/>
        </w:rPr>
        <w:t>акультета права НИУ ВШЭ).</w:t>
      </w:r>
    </w:p>
    <w:p w14:paraId="4768E947" w14:textId="77777777" w:rsidR="003C46B1" w:rsidRDefault="0042292C">
      <w:pPr>
        <w:jc w:val="right"/>
        <w:rPr>
          <w:rFonts w:ascii="Times New Roman" w:hAnsi="Times New Roman" w:cs="Times New Roman"/>
        </w:rPr>
      </w:pPr>
      <w:r>
        <w:rPr>
          <w:rStyle w:val="af9"/>
          <w:rFonts w:eastAsia="Courier New"/>
        </w:rPr>
        <w:t xml:space="preserve">Надеемся увидеть Вас в числе участников Круглого стола! </w:t>
      </w:r>
    </w:p>
    <w:sectPr w:rsidR="003C46B1">
      <w:type w:val="continuous"/>
      <w:pgSz w:w="11900" w:h="16840"/>
      <w:pgMar w:top="1010" w:right="815" w:bottom="1052" w:left="1668" w:header="582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A97E3" w14:textId="77777777" w:rsidR="008C01BD" w:rsidRDefault="008C01BD">
      <w:r>
        <w:separator/>
      </w:r>
    </w:p>
  </w:endnote>
  <w:endnote w:type="continuationSeparator" w:id="0">
    <w:p w14:paraId="6F0AEEEE" w14:textId="77777777" w:rsidR="008C01BD" w:rsidRDefault="008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E9C4A" w14:textId="77777777" w:rsidR="008C01BD" w:rsidRDefault="008C01BD"/>
  </w:footnote>
  <w:footnote w:type="continuationSeparator" w:id="0">
    <w:p w14:paraId="438465BC" w14:textId="77777777" w:rsidR="008C01BD" w:rsidRDefault="008C01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40C"/>
    <w:multiLevelType w:val="hybridMultilevel"/>
    <w:tmpl w:val="F378E8A2"/>
    <w:lvl w:ilvl="0" w:tplc="506CCE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6425F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2E4A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AC2F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2D439B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50FF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6258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0A80C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61020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B332E3"/>
    <w:multiLevelType w:val="hybridMultilevel"/>
    <w:tmpl w:val="B4ACD6B0"/>
    <w:lvl w:ilvl="0" w:tplc="CC7E9F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ADA2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CA8A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C647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7C3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062A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5C1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DE1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4676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91E77"/>
    <w:multiLevelType w:val="hybridMultilevel"/>
    <w:tmpl w:val="D3AE38A8"/>
    <w:lvl w:ilvl="0" w:tplc="F8A455B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9FB0C350">
      <w:start w:val="1"/>
      <w:numFmt w:val="decimal"/>
      <w:lvlText w:val=""/>
      <w:lvlJc w:val="left"/>
    </w:lvl>
    <w:lvl w:ilvl="2" w:tplc="8CE2301A">
      <w:start w:val="1"/>
      <w:numFmt w:val="decimal"/>
      <w:lvlText w:val=""/>
      <w:lvlJc w:val="left"/>
    </w:lvl>
    <w:lvl w:ilvl="3" w:tplc="CA9657F2">
      <w:start w:val="1"/>
      <w:numFmt w:val="decimal"/>
      <w:lvlText w:val=""/>
      <w:lvlJc w:val="left"/>
    </w:lvl>
    <w:lvl w:ilvl="4" w:tplc="4E48A5FA">
      <w:start w:val="1"/>
      <w:numFmt w:val="decimal"/>
      <w:lvlText w:val=""/>
      <w:lvlJc w:val="left"/>
    </w:lvl>
    <w:lvl w:ilvl="5" w:tplc="D9483C8A">
      <w:start w:val="1"/>
      <w:numFmt w:val="decimal"/>
      <w:lvlText w:val=""/>
      <w:lvlJc w:val="left"/>
    </w:lvl>
    <w:lvl w:ilvl="6" w:tplc="D0FE2A36">
      <w:start w:val="1"/>
      <w:numFmt w:val="decimal"/>
      <w:lvlText w:val=""/>
      <w:lvlJc w:val="left"/>
    </w:lvl>
    <w:lvl w:ilvl="7" w:tplc="BFEEB670">
      <w:start w:val="1"/>
      <w:numFmt w:val="decimal"/>
      <w:lvlText w:val=""/>
      <w:lvlJc w:val="left"/>
    </w:lvl>
    <w:lvl w:ilvl="8" w:tplc="9C40CC9C">
      <w:start w:val="1"/>
      <w:numFmt w:val="decimal"/>
      <w:lvlText w:val=""/>
      <w:lvlJc w:val="left"/>
    </w:lvl>
  </w:abstractNum>
  <w:abstractNum w:abstractNumId="3" w15:restartNumberingAfterBreak="0">
    <w:nsid w:val="17C47B94"/>
    <w:multiLevelType w:val="hybridMultilevel"/>
    <w:tmpl w:val="73889A64"/>
    <w:lvl w:ilvl="0" w:tplc="872AE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7EBB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942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D263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184A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7291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804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F0B9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886E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95EA9"/>
    <w:multiLevelType w:val="hybridMultilevel"/>
    <w:tmpl w:val="6934902C"/>
    <w:lvl w:ilvl="0" w:tplc="842C30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BB2BE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EC478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3AC9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2A3B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304A4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08F5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3C8B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94028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856064"/>
    <w:multiLevelType w:val="hybridMultilevel"/>
    <w:tmpl w:val="7430DEF0"/>
    <w:lvl w:ilvl="0" w:tplc="60448F0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848681E2">
      <w:start w:val="1"/>
      <w:numFmt w:val="decimal"/>
      <w:lvlText w:val=""/>
      <w:lvlJc w:val="left"/>
    </w:lvl>
    <w:lvl w:ilvl="2" w:tplc="282ECD2E">
      <w:start w:val="1"/>
      <w:numFmt w:val="decimal"/>
      <w:lvlText w:val=""/>
      <w:lvlJc w:val="left"/>
    </w:lvl>
    <w:lvl w:ilvl="3" w:tplc="F04E600C">
      <w:start w:val="1"/>
      <w:numFmt w:val="decimal"/>
      <w:lvlText w:val=""/>
      <w:lvlJc w:val="left"/>
    </w:lvl>
    <w:lvl w:ilvl="4" w:tplc="30F80B34">
      <w:start w:val="1"/>
      <w:numFmt w:val="decimal"/>
      <w:lvlText w:val=""/>
      <w:lvlJc w:val="left"/>
    </w:lvl>
    <w:lvl w:ilvl="5" w:tplc="27009452">
      <w:start w:val="1"/>
      <w:numFmt w:val="decimal"/>
      <w:lvlText w:val=""/>
      <w:lvlJc w:val="left"/>
    </w:lvl>
    <w:lvl w:ilvl="6" w:tplc="95AA3284">
      <w:start w:val="1"/>
      <w:numFmt w:val="decimal"/>
      <w:lvlText w:val=""/>
      <w:lvlJc w:val="left"/>
    </w:lvl>
    <w:lvl w:ilvl="7" w:tplc="5BB0C290">
      <w:start w:val="1"/>
      <w:numFmt w:val="decimal"/>
      <w:lvlText w:val=""/>
      <w:lvlJc w:val="left"/>
    </w:lvl>
    <w:lvl w:ilvl="8" w:tplc="8548B08E">
      <w:start w:val="1"/>
      <w:numFmt w:val="decimal"/>
      <w:lvlText w:val=""/>
      <w:lvlJc w:val="left"/>
    </w:lvl>
  </w:abstractNum>
  <w:abstractNum w:abstractNumId="6" w15:restartNumberingAfterBreak="0">
    <w:nsid w:val="4A096F34"/>
    <w:multiLevelType w:val="hybridMultilevel"/>
    <w:tmpl w:val="F39E88CC"/>
    <w:lvl w:ilvl="0" w:tplc="7276A41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A39E819A">
      <w:start w:val="1"/>
      <w:numFmt w:val="decimal"/>
      <w:lvlText w:val=""/>
      <w:lvlJc w:val="left"/>
    </w:lvl>
    <w:lvl w:ilvl="2" w:tplc="8AFEB756">
      <w:start w:val="1"/>
      <w:numFmt w:val="decimal"/>
      <w:lvlText w:val=""/>
      <w:lvlJc w:val="left"/>
    </w:lvl>
    <w:lvl w:ilvl="3" w:tplc="DB90DFBE">
      <w:start w:val="1"/>
      <w:numFmt w:val="decimal"/>
      <w:lvlText w:val=""/>
      <w:lvlJc w:val="left"/>
    </w:lvl>
    <w:lvl w:ilvl="4" w:tplc="F886CD82">
      <w:start w:val="1"/>
      <w:numFmt w:val="decimal"/>
      <w:lvlText w:val=""/>
      <w:lvlJc w:val="left"/>
    </w:lvl>
    <w:lvl w:ilvl="5" w:tplc="8BA25082">
      <w:start w:val="1"/>
      <w:numFmt w:val="decimal"/>
      <w:lvlText w:val=""/>
      <w:lvlJc w:val="left"/>
    </w:lvl>
    <w:lvl w:ilvl="6" w:tplc="E3024910">
      <w:start w:val="1"/>
      <w:numFmt w:val="decimal"/>
      <w:lvlText w:val=""/>
      <w:lvlJc w:val="left"/>
    </w:lvl>
    <w:lvl w:ilvl="7" w:tplc="5F68781E">
      <w:start w:val="1"/>
      <w:numFmt w:val="decimal"/>
      <w:lvlText w:val=""/>
      <w:lvlJc w:val="left"/>
    </w:lvl>
    <w:lvl w:ilvl="8" w:tplc="95C66690">
      <w:start w:val="1"/>
      <w:numFmt w:val="decimal"/>
      <w:lvlText w:val=""/>
      <w:lvlJc w:val="left"/>
    </w:lvl>
  </w:abstractNum>
  <w:abstractNum w:abstractNumId="7" w15:restartNumberingAfterBreak="0">
    <w:nsid w:val="59851DA9"/>
    <w:multiLevelType w:val="hybridMultilevel"/>
    <w:tmpl w:val="16146778"/>
    <w:lvl w:ilvl="0" w:tplc="D42C54A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72812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152DD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2BAD0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E36B4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704165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44986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CBCEA9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122B20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026FA"/>
    <w:multiLevelType w:val="hybridMultilevel"/>
    <w:tmpl w:val="06C406D4"/>
    <w:lvl w:ilvl="0" w:tplc="41B2D88C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plc="265843EA">
      <w:start w:val="1"/>
      <w:numFmt w:val="decimal"/>
      <w:lvlText w:val=""/>
      <w:lvlJc w:val="left"/>
    </w:lvl>
    <w:lvl w:ilvl="2" w:tplc="C510ACE0">
      <w:start w:val="1"/>
      <w:numFmt w:val="decimal"/>
      <w:lvlText w:val=""/>
      <w:lvlJc w:val="left"/>
    </w:lvl>
    <w:lvl w:ilvl="3" w:tplc="809689A4">
      <w:start w:val="1"/>
      <w:numFmt w:val="decimal"/>
      <w:lvlText w:val=""/>
      <w:lvlJc w:val="left"/>
    </w:lvl>
    <w:lvl w:ilvl="4" w:tplc="01B28356">
      <w:start w:val="1"/>
      <w:numFmt w:val="decimal"/>
      <w:lvlText w:val=""/>
      <w:lvlJc w:val="left"/>
    </w:lvl>
    <w:lvl w:ilvl="5" w:tplc="190AFA9C">
      <w:start w:val="1"/>
      <w:numFmt w:val="decimal"/>
      <w:lvlText w:val=""/>
      <w:lvlJc w:val="left"/>
    </w:lvl>
    <w:lvl w:ilvl="6" w:tplc="E6C47058">
      <w:start w:val="1"/>
      <w:numFmt w:val="decimal"/>
      <w:lvlText w:val=""/>
      <w:lvlJc w:val="left"/>
    </w:lvl>
    <w:lvl w:ilvl="7" w:tplc="6310C046">
      <w:start w:val="1"/>
      <w:numFmt w:val="decimal"/>
      <w:lvlText w:val=""/>
      <w:lvlJc w:val="left"/>
    </w:lvl>
    <w:lvl w:ilvl="8" w:tplc="CC685032">
      <w:start w:val="1"/>
      <w:numFmt w:val="decimal"/>
      <w:lvlText w:val=""/>
      <w:lvlJc w:val="left"/>
    </w:lvl>
  </w:abstractNum>
  <w:abstractNum w:abstractNumId="9" w15:restartNumberingAfterBreak="0">
    <w:nsid w:val="6F4F7112"/>
    <w:multiLevelType w:val="hybridMultilevel"/>
    <w:tmpl w:val="2EE46BDA"/>
    <w:lvl w:ilvl="0" w:tplc="07023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D4DCB8">
      <w:start w:val="1"/>
      <w:numFmt w:val="lowerLetter"/>
      <w:lvlText w:val="%2."/>
      <w:lvlJc w:val="left"/>
      <w:pPr>
        <w:ind w:left="1800" w:hanging="360"/>
      </w:pPr>
    </w:lvl>
    <w:lvl w:ilvl="2" w:tplc="3EB4D294">
      <w:start w:val="1"/>
      <w:numFmt w:val="lowerRoman"/>
      <w:lvlText w:val="%3."/>
      <w:lvlJc w:val="right"/>
      <w:pPr>
        <w:ind w:left="2520" w:hanging="180"/>
      </w:pPr>
    </w:lvl>
    <w:lvl w:ilvl="3" w:tplc="2946E1E0">
      <w:start w:val="1"/>
      <w:numFmt w:val="decimal"/>
      <w:lvlText w:val="%4."/>
      <w:lvlJc w:val="left"/>
      <w:pPr>
        <w:ind w:left="3240" w:hanging="360"/>
      </w:pPr>
    </w:lvl>
    <w:lvl w:ilvl="4" w:tplc="0BF2AC84">
      <w:start w:val="1"/>
      <w:numFmt w:val="lowerLetter"/>
      <w:lvlText w:val="%5."/>
      <w:lvlJc w:val="left"/>
      <w:pPr>
        <w:ind w:left="3960" w:hanging="360"/>
      </w:pPr>
    </w:lvl>
    <w:lvl w:ilvl="5" w:tplc="CC2C5D7E">
      <w:start w:val="1"/>
      <w:numFmt w:val="lowerRoman"/>
      <w:lvlText w:val="%6."/>
      <w:lvlJc w:val="right"/>
      <w:pPr>
        <w:ind w:left="4680" w:hanging="180"/>
      </w:pPr>
    </w:lvl>
    <w:lvl w:ilvl="6" w:tplc="3D50795C">
      <w:start w:val="1"/>
      <w:numFmt w:val="decimal"/>
      <w:lvlText w:val="%7."/>
      <w:lvlJc w:val="left"/>
      <w:pPr>
        <w:ind w:left="5400" w:hanging="360"/>
      </w:pPr>
    </w:lvl>
    <w:lvl w:ilvl="7" w:tplc="3612DA8C">
      <w:start w:val="1"/>
      <w:numFmt w:val="lowerLetter"/>
      <w:lvlText w:val="%8."/>
      <w:lvlJc w:val="left"/>
      <w:pPr>
        <w:ind w:left="6120" w:hanging="360"/>
      </w:pPr>
    </w:lvl>
    <w:lvl w:ilvl="8" w:tplc="C2D2766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86206A"/>
    <w:multiLevelType w:val="hybridMultilevel"/>
    <w:tmpl w:val="86F016D8"/>
    <w:lvl w:ilvl="0" w:tplc="DE66ACE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26B67A4A">
      <w:start w:val="1"/>
      <w:numFmt w:val="decimal"/>
      <w:lvlText w:val=""/>
      <w:lvlJc w:val="left"/>
    </w:lvl>
    <w:lvl w:ilvl="2" w:tplc="DDAA814E">
      <w:start w:val="1"/>
      <w:numFmt w:val="decimal"/>
      <w:lvlText w:val=""/>
      <w:lvlJc w:val="left"/>
    </w:lvl>
    <w:lvl w:ilvl="3" w:tplc="F3FEF7CC">
      <w:start w:val="1"/>
      <w:numFmt w:val="decimal"/>
      <w:lvlText w:val=""/>
      <w:lvlJc w:val="left"/>
    </w:lvl>
    <w:lvl w:ilvl="4" w:tplc="02665578">
      <w:start w:val="1"/>
      <w:numFmt w:val="decimal"/>
      <w:lvlText w:val=""/>
      <w:lvlJc w:val="left"/>
    </w:lvl>
    <w:lvl w:ilvl="5" w:tplc="4DF4FB04">
      <w:start w:val="1"/>
      <w:numFmt w:val="decimal"/>
      <w:lvlText w:val=""/>
      <w:lvlJc w:val="left"/>
    </w:lvl>
    <w:lvl w:ilvl="6" w:tplc="86B675DA">
      <w:start w:val="1"/>
      <w:numFmt w:val="decimal"/>
      <w:lvlText w:val=""/>
      <w:lvlJc w:val="left"/>
    </w:lvl>
    <w:lvl w:ilvl="7" w:tplc="BE8EF122">
      <w:start w:val="1"/>
      <w:numFmt w:val="decimal"/>
      <w:lvlText w:val=""/>
      <w:lvlJc w:val="left"/>
    </w:lvl>
    <w:lvl w:ilvl="8" w:tplc="617A1212">
      <w:start w:val="1"/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B1"/>
    <w:rsid w:val="0004453A"/>
    <w:rsid w:val="002B6093"/>
    <w:rsid w:val="002D4B88"/>
    <w:rsid w:val="002D6356"/>
    <w:rsid w:val="003C46B1"/>
    <w:rsid w:val="0042292C"/>
    <w:rsid w:val="004D0728"/>
    <w:rsid w:val="007D7B4E"/>
    <w:rsid w:val="008C01BD"/>
    <w:rsid w:val="009F634C"/>
    <w:rsid w:val="00B4761F"/>
    <w:rsid w:val="00CF2D5A"/>
    <w:rsid w:val="00DD6527"/>
    <w:rsid w:val="00E77324"/>
    <w:rsid w:val="00EE790F"/>
    <w:rsid w:val="00F205BE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0A79"/>
  <w15:docId w15:val="{75565B28-006E-48E3-B91B-FBDC226F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f9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a">
    <w:name w:val="Подпись к таблице_"/>
    <w:basedOn w:val="a0"/>
    <w:link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c">
    <w:name w:val="Другое_"/>
    <w:basedOn w:val="a0"/>
    <w:link w:val="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6">
    <w:name w:val="Основной текст (2)"/>
    <w:basedOn w:val="a"/>
    <w:link w:val="25"/>
    <w:pPr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3">
    <w:name w:val="Основной текст1"/>
    <w:basedOn w:val="a"/>
    <w:link w:val="af9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4">
    <w:name w:val="Основной текст (3)"/>
    <w:basedOn w:val="a"/>
    <w:link w:val="33"/>
    <w:pPr>
      <w:spacing w:after="1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fb">
    <w:name w:val="Подпись к таблице"/>
    <w:basedOn w:val="a"/>
    <w:link w:val="afa"/>
    <w:rPr>
      <w:rFonts w:ascii="Times New Roman" w:eastAsia="Times New Roman" w:hAnsi="Times New Roman" w:cs="Times New Roman"/>
    </w:rPr>
  </w:style>
  <w:style w:type="paragraph" w:customStyle="1" w:styleId="afd">
    <w:name w:val="Другое"/>
    <w:basedOn w:val="a"/>
    <w:link w:val="afc"/>
    <w:pPr>
      <w:ind w:firstLine="400"/>
    </w:pPr>
    <w:rPr>
      <w:rFonts w:ascii="Times New Roman" w:eastAsia="Times New Roman" w:hAnsi="Times New Roman" w:cs="Times New Roman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avo.hse.ru/ep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wfacult@hs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ndex.ru/maps/-/CCUMjZue~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cp:lastModifiedBy>Пользователь Windows</cp:lastModifiedBy>
  <cp:revision>6</cp:revision>
  <cp:lastPrinted>2025-06-09T09:40:00Z</cp:lastPrinted>
  <dcterms:created xsi:type="dcterms:W3CDTF">2025-06-09T09:35:00Z</dcterms:created>
  <dcterms:modified xsi:type="dcterms:W3CDTF">2025-06-09T14:56:00Z</dcterms:modified>
</cp:coreProperties>
</file>